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color w:val="212121"/>
        </w:rPr>
        <w:t>2020-06-1</w:t>
      </w:r>
      <w:r w:rsidR="00EF5614">
        <w:rPr>
          <w:color w:val="212121"/>
        </w:rPr>
        <w:t>6</w:t>
      </w:r>
      <w:bookmarkStart w:id="0" w:name="_GoBack"/>
      <w:bookmarkEnd w:id="0"/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  <w:r w:rsidRPr="00C62F10">
        <w:rPr>
          <w:b/>
          <w:bCs/>
          <w:color w:val="212121"/>
          <w:sz w:val="28"/>
          <w:szCs w:val="28"/>
        </w:rPr>
        <w:t>Kommentarer från S</w:t>
      </w:r>
      <w:r w:rsidR="00621C52">
        <w:rPr>
          <w:b/>
          <w:bCs/>
          <w:color w:val="212121"/>
          <w:sz w:val="28"/>
          <w:szCs w:val="28"/>
        </w:rPr>
        <w:t xml:space="preserve">vensk </w:t>
      </w:r>
      <w:r w:rsidRPr="00C62F10">
        <w:rPr>
          <w:b/>
          <w:bCs/>
          <w:color w:val="212121"/>
          <w:sz w:val="28"/>
          <w:szCs w:val="28"/>
        </w:rPr>
        <w:t>F</w:t>
      </w:r>
      <w:r w:rsidR="00621C52">
        <w:rPr>
          <w:b/>
          <w:bCs/>
          <w:color w:val="212121"/>
          <w:sz w:val="28"/>
          <w:szCs w:val="28"/>
        </w:rPr>
        <w:t xml:space="preserve">örening för Hematologi angående </w:t>
      </w:r>
      <w:r w:rsidRPr="00C62F10">
        <w:rPr>
          <w:b/>
          <w:bCs/>
          <w:color w:val="212121"/>
          <w:sz w:val="28"/>
          <w:szCs w:val="28"/>
        </w:rPr>
        <w:t xml:space="preserve">nationella </w:t>
      </w:r>
      <w:proofErr w:type="spellStart"/>
      <w:r w:rsidRPr="00C62F10">
        <w:rPr>
          <w:b/>
          <w:bCs/>
          <w:color w:val="212121"/>
          <w:sz w:val="28"/>
          <w:szCs w:val="28"/>
        </w:rPr>
        <w:t>Covid</w:t>
      </w:r>
      <w:proofErr w:type="spellEnd"/>
      <w:r w:rsidRPr="00C62F10">
        <w:rPr>
          <w:b/>
          <w:bCs/>
          <w:color w:val="212121"/>
          <w:sz w:val="28"/>
          <w:szCs w:val="28"/>
        </w:rPr>
        <w:t>-riktlinjerna v1.0.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color w:val="212121"/>
        </w:rPr>
        <w:t> </w:t>
      </w:r>
    </w:p>
    <w:p w:rsidR="00C62F10" w:rsidRPr="00C62F10" w:rsidRDefault="007D4A57" w:rsidP="00C62F10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Först måste vi </w:t>
      </w:r>
      <w:r w:rsidR="002129AD">
        <w:rPr>
          <w:color w:val="212121"/>
        </w:rPr>
        <w:t xml:space="preserve">framföra </w:t>
      </w:r>
      <w:r>
        <w:rPr>
          <w:color w:val="212121"/>
        </w:rPr>
        <w:t>att d</w:t>
      </w:r>
      <w:r w:rsidR="00F24D3C">
        <w:rPr>
          <w:color w:val="212121"/>
        </w:rPr>
        <w:t>et är ett m</w:t>
      </w:r>
      <w:r w:rsidR="00C62F10" w:rsidRPr="00C62F10">
        <w:rPr>
          <w:color w:val="212121"/>
        </w:rPr>
        <w:t xml:space="preserve">ycket bra initiativ att </w:t>
      </w:r>
      <w:r>
        <w:rPr>
          <w:color w:val="212121"/>
        </w:rPr>
        <w:t xml:space="preserve">försöka </w:t>
      </w:r>
      <w:r w:rsidR="00C62F10" w:rsidRPr="00C62F10">
        <w:rPr>
          <w:color w:val="212121"/>
        </w:rPr>
        <w:t xml:space="preserve">utforma nationella riktlinjer. </w:t>
      </w:r>
      <w:r w:rsidR="00F24D3C">
        <w:rPr>
          <w:color w:val="212121"/>
        </w:rPr>
        <w:t xml:space="preserve">Emellertid </w:t>
      </w:r>
      <w:r w:rsidR="00C62F10" w:rsidRPr="00C62F10">
        <w:rPr>
          <w:color w:val="212121"/>
        </w:rPr>
        <w:t xml:space="preserve">bedömer </w:t>
      </w:r>
      <w:r w:rsidR="00F24D3C">
        <w:rPr>
          <w:color w:val="212121"/>
        </w:rPr>
        <w:t xml:space="preserve">vi </w:t>
      </w:r>
      <w:r w:rsidR="00C62F10" w:rsidRPr="00C62F10">
        <w:rPr>
          <w:color w:val="212121"/>
        </w:rPr>
        <w:t xml:space="preserve">att nuvarande version </w:t>
      </w:r>
      <w:r w:rsidR="00621C52">
        <w:rPr>
          <w:color w:val="212121"/>
        </w:rPr>
        <w:t xml:space="preserve">behöver </w:t>
      </w:r>
      <w:r w:rsidR="002129AD">
        <w:rPr>
          <w:color w:val="212121"/>
        </w:rPr>
        <w:t xml:space="preserve">en del </w:t>
      </w:r>
      <w:r w:rsidR="00621C52">
        <w:rPr>
          <w:color w:val="212121"/>
        </w:rPr>
        <w:t>uppdater</w:t>
      </w:r>
      <w:r w:rsidR="002129AD">
        <w:rPr>
          <w:color w:val="212121"/>
        </w:rPr>
        <w:t>ing</w:t>
      </w:r>
      <w:r w:rsidR="00621C52">
        <w:rPr>
          <w:color w:val="212121"/>
        </w:rPr>
        <w:t xml:space="preserve"> </w:t>
      </w:r>
      <w:r w:rsidR="00C62F10" w:rsidRPr="00C62F10">
        <w:rPr>
          <w:color w:val="212121"/>
        </w:rPr>
        <w:t xml:space="preserve">och </w:t>
      </w:r>
      <w:r>
        <w:rPr>
          <w:color w:val="212121"/>
        </w:rPr>
        <w:t xml:space="preserve">vi tycker att </w:t>
      </w:r>
      <w:r w:rsidR="00C62F10" w:rsidRPr="00C62F10">
        <w:rPr>
          <w:color w:val="212121"/>
        </w:rPr>
        <w:t>flera kontroversiella punkter</w:t>
      </w:r>
      <w:r w:rsidR="004113B4">
        <w:rPr>
          <w:color w:val="212121"/>
        </w:rPr>
        <w:t>,</w:t>
      </w:r>
      <w:r w:rsidR="00C62F10" w:rsidRPr="00C62F10">
        <w:rPr>
          <w:color w:val="212121"/>
        </w:rPr>
        <w:t xml:space="preserve"> där </w:t>
      </w:r>
      <w:r w:rsidR="00F24D3C">
        <w:rPr>
          <w:color w:val="212121"/>
        </w:rPr>
        <w:t xml:space="preserve">det finns </w:t>
      </w:r>
      <w:r w:rsidR="00C62F10" w:rsidRPr="00C62F10">
        <w:rPr>
          <w:color w:val="212121"/>
        </w:rPr>
        <w:t>bristande evidens</w:t>
      </w:r>
      <w:r w:rsidR="004113B4">
        <w:rPr>
          <w:color w:val="212121"/>
        </w:rPr>
        <w:t>,</w:t>
      </w:r>
      <w:r w:rsidR="00C62F10" w:rsidRPr="00C62F10">
        <w:rPr>
          <w:color w:val="212121"/>
        </w:rPr>
        <w:t xml:space="preserve"> avfärdas </w:t>
      </w:r>
      <w:r w:rsidR="00621C52">
        <w:rPr>
          <w:color w:val="212121"/>
        </w:rPr>
        <w:t xml:space="preserve">en aning </w:t>
      </w:r>
      <w:r w:rsidR="00C62F10" w:rsidRPr="00C62F10">
        <w:rPr>
          <w:color w:val="212121"/>
        </w:rPr>
        <w:t xml:space="preserve">lättvindigt. Detta </w:t>
      </w:r>
      <w:r w:rsidR="004113B4">
        <w:rPr>
          <w:color w:val="212121"/>
        </w:rPr>
        <w:t xml:space="preserve">kan </w:t>
      </w:r>
      <w:r w:rsidR="00C62F10" w:rsidRPr="00C62F10">
        <w:rPr>
          <w:color w:val="212121"/>
        </w:rPr>
        <w:t>led</w:t>
      </w:r>
      <w:r w:rsidR="004113B4">
        <w:rPr>
          <w:color w:val="212121"/>
        </w:rPr>
        <w:t>a</w:t>
      </w:r>
      <w:r w:rsidR="00C62F10" w:rsidRPr="00C62F10">
        <w:rPr>
          <w:color w:val="212121"/>
        </w:rPr>
        <w:t xml:space="preserve"> till att riktlinjerna tappar i värde. Nuvarande skrivning är </w:t>
      </w:r>
      <w:r w:rsidR="004113B4">
        <w:rPr>
          <w:color w:val="212121"/>
        </w:rPr>
        <w:t xml:space="preserve">dessutom </w:t>
      </w:r>
      <w:r w:rsidR="002129AD">
        <w:rPr>
          <w:color w:val="212121"/>
        </w:rPr>
        <w:t xml:space="preserve">relativt </w:t>
      </w:r>
      <w:r w:rsidR="00C62F10" w:rsidRPr="00C62F10">
        <w:rPr>
          <w:color w:val="212121"/>
        </w:rPr>
        <w:t xml:space="preserve">basal, och </w:t>
      </w:r>
      <w:r w:rsidR="004113B4">
        <w:rPr>
          <w:color w:val="212121"/>
        </w:rPr>
        <w:t xml:space="preserve">en </w:t>
      </w:r>
      <w:r w:rsidR="00C62F10" w:rsidRPr="00C62F10">
        <w:rPr>
          <w:color w:val="212121"/>
        </w:rPr>
        <w:t>mer avancerad och djuplodande handläggning sker redan</w:t>
      </w:r>
      <w:r w:rsidR="004113B4">
        <w:rPr>
          <w:color w:val="212121"/>
        </w:rPr>
        <w:t>,</w:t>
      </w:r>
      <w:r w:rsidR="00C62F10" w:rsidRPr="00C62F10">
        <w:rPr>
          <w:color w:val="212121"/>
        </w:rPr>
        <w:t xml:space="preserve"> åtminstone på alla större sjukhus som fått mer erfarenhet av Covid-19.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color w:val="212121"/>
        </w:rPr>
        <w:t> </w:t>
      </w:r>
    </w:p>
    <w:p w:rsidR="00C62F10" w:rsidRDefault="00C62F10" w:rsidP="00C62F10">
      <w:pPr>
        <w:pStyle w:val="xmsonormal"/>
        <w:spacing w:before="0" w:beforeAutospacing="0" w:after="0" w:afterAutospacing="0"/>
        <w:rPr>
          <w:rStyle w:val="apple-converted-space"/>
          <w:color w:val="212121"/>
        </w:rPr>
      </w:pPr>
      <w:r w:rsidRPr="00C62F10">
        <w:rPr>
          <w:color w:val="212121"/>
        </w:rPr>
        <w:t>För att öka värdet av riktlinjerna bedömer</w:t>
      </w:r>
      <w:r w:rsidR="004113B4">
        <w:rPr>
          <w:color w:val="212121"/>
        </w:rPr>
        <w:t xml:space="preserve"> vi </w:t>
      </w:r>
      <w:r w:rsidRPr="00C62F10">
        <w:rPr>
          <w:color w:val="212121"/>
        </w:rPr>
        <w:t xml:space="preserve">att det krävs en </w:t>
      </w:r>
      <w:r w:rsidR="004113B4">
        <w:rPr>
          <w:color w:val="212121"/>
        </w:rPr>
        <w:t xml:space="preserve">ordentlig </w:t>
      </w:r>
      <w:r w:rsidRPr="00C62F10">
        <w:rPr>
          <w:color w:val="212121"/>
        </w:rPr>
        <w:t xml:space="preserve">omarbetning, och </w:t>
      </w:r>
      <w:r w:rsidR="004113B4">
        <w:rPr>
          <w:color w:val="212121"/>
        </w:rPr>
        <w:t xml:space="preserve">vi föreslår </w:t>
      </w:r>
      <w:r w:rsidRPr="00C62F10">
        <w:rPr>
          <w:color w:val="212121"/>
        </w:rPr>
        <w:t>att expertis från</w:t>
      </w:r>
      <w:r w:rsidR="001546D3">
        <w:rPr>
          <w:color w:val="212121"/>
        </w:rPr>
        <w:t xml:space="preserve"> </w:t>
      </w:r>
      <w:r w:rsidR="004113B4">
        <w:rPr>
          <w:color w:val="212121"/>
        </w:rPr>
        <w:t xml:space="preserve">ytterligare </w:t>
      </w:r>
      <w:r w:rsidRPr="00C62F10">
        <w:rPr>
          <w:color w:val="212121"/>
        </w:rPr>
        <w:t>discipliner knyts till gruppen.</w:t>
      </w:r>
    </w:p>
    <w:p w:rsidR="004113B4" w:rsidRDefault="004113B4" w:rsidP="00C62F10">
      <w:pPr>
        <w:pStyle w:val="xmsonormal"/>
        <w:spacing w:before="0" w:beforeAutospacing="0" w:after="0" w:afterAutospacing="0"/>
        <w:rPr>
          <w:rStyle w:val="apple-converted-space"/>
          <w:color w:val="212121"/>
        </w:rPr>
      </w:pPr>
    </w:p>
    <w:p w:rsidR="004113B4" w:rsidRPr="00EF5614" w:rsidRDefault="004113B4" w:rsidP="00C62F10">
      <w:pPr>
        <w:pStyle w:val="xmsonormal"/>
        <w:spacing w:before="0" w:beforeAutospacing="0" w:after="0" w:afterAutospacing="0"/>
        <w:rPr>
          <w:color w:val="212121"/>
          <w:u w:val="single"/>
        </w:rPr>
      </w:pPr>
      <w:r w:rsidRPr="00EF5614">
        <w:rPr>
          <w:rStyle w:val="apple-converted-space"/>
          <w:color w:val="212121"/>
          <w:u w:val="single"/>
        </w:rPr>
        <w:t>Här har vi spaltat några punkter: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color w:val="212121"/>
        </w:rPr>
        <w:t> </w:t>
      </w:r>
    </w:p>
    <w:p w:rsidR="00C62F10" w:rsidRPr="00C62F10" w:rsidRDefault="004113B4" w:rsidP="00C62F10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Sidan </w:t>
      </w:r>
      <w:r w:rsidR="00C62F10" w:rsidRPr="00C62F10">
        <w:rPr>
          <w:color w:val="212121"/>
        </w:rPr>
        <w:t xml:space="preserve">7: </w:t>
      </w:r>
      <w:r w:rsidR="005F0A4D">
        <w:rPr>
          <w:color w:val="212121"/>
        </w:rPr>
        <w:t xml:space="preserve">Det </w:t>
      </w:r>
      <w:r w:rsidR="00C62F10" w:rsidRPr="00C62F10">
        <w:rPr>
          <w:color w:val="212121"/>
        </w:rPr>
        <w:t xml:space="preserve">”råder osäkerhet” om hur ofta presymtomatisk infektion ses; </w:t>
      </w:r>
      <w:r>
        <w:rPr>
          <w:color w:val="212121"/>
        </w:rPr>
        <w:t>vi f</w:t>
      </w:r>
      <w:r w:rsidR="00C62F10" w:rsidRPr="00C62F10">
        <w:rPr>
          <w:color w:val="212121"/>
        </w:rPr>
        <w:t xml:space="preserve">öreslår </w:t>
      </w:r>
      <w:r>
        <w:rPr>
          <w:color w:val="212121"/>
        </w:rPr>
        <w:t xml:space="preserve">en </w:t>
      </w:r>
      <w:r w:rsidR="00C62F10" w:rsidRPr="00C62F10">
        <w:rPr>
          <w:color w:val="212121"/>
        </w:rPr>
        <w:t>omformulering då detta</w:t>
      </w:r>
      <w:r>
        <w:rPr>
          <w:color w:val="212121"/>
        </w:rPr>
        <w:t xml:space="preserve"> kan </w:t>
      </w:r>
      <w:r w:rsidR="00C62F10" w:rsidRPr="00C62F10">
        <w:rPr>
          <w:color w:val="212121"/>
        </w:rPr>
        <w:t>upplev</w:t>
      </w:r>
      <w:r>
        <w:rPr>
          <w:color w:val="212121"/>
        </w:rPr>
        <w:t>a</w:t>
      </w:r>
      <w:r w:rsidR="00C62F10" w:rsidRPr="00C62F10">
        <w:rPr>
          <w:color w:val="212121"/>
        </w:rPr>
        <w:t>s vilseledande</w:t>
      </w:r>
      <w:r w:rsidR="001546D3">
        <w:rPr>
          <w:color w:val="212121"/>
        </w:rPr>
        <w:t xml:space="preserve">, </w:t>
      </w:r>
      <w:r w:rsidR="00C62F10" w:rsidRPr="00C62F10">
        <w:rPr>
          <w:color w:val="212121"/>
        </w:rPr>
        <w:t xml:space="preserve">läsaren kan tolka att det är sällsynt med asymtomatisk smitta. Data </w:t>
      </w:r>
      <w:r>
        <w:rPr>
          <w:color w:val="212121"/>
        </w:rPr>
        <w:t xml:space="preserve">fanns </w:t>
      </w:r>
      <w:r w:rsidR="00C62F10" w:rsidRPr="00C62F10">
        <w:rPr>
          <w:color w:val="212121"/>
        </w:rPr>
        <w:t>redan i mars från noggranna studier</w:t>
      </w:r>
      <w:r>
        <w:rPr>
          <w:color w:val="212121"/>
        </w:rPr>
        <w:t>, t</w:t>
      </w:r>
      <w:r w:rsidR="00C62F10" w:rsidRPr="00C62F10">
        <w:rPr>
          <w:color w:val="212121"/>
        </w:rPr>
        <w:t xml:space="preserve"> ex från Diamond Princess </w:t>
      </w:r>
      <w:r>
        <w:rPr>
          <w:color w:val="212121"/>
        </w:rPr>
        <w:t xml:space="preserve">där </w:t>
      </w:r>
      <w:r w:rsidR="00677639">
        <w:rPr>
          <w:color w:val="212121"/>
        </w:rPr>
        <w:t xml:space="preserve">man </w:t>
      </w:r>
      <w:r w:rsidR="00C62F10" w:rsidRPr="00C62F10">
        <w:rPr>
          <w:color w:val="212121"/>
        </w:rPr>
        <w:t>uppskatta</w:t>
      </w:r>
      <w:r w:rsidR="00677639">
        <w:rPr>
          <w:color w:val="212121"/>
        </w:rPr>
        <w:t xml:space="preserve">de </w:t>
      </w:r>
      <w:r w:rsidR="00C62F10" w:rsidRPr="00C62F10">
        <w:rPr>
          <w:color w:val="212121"/>
        </w:rPr>
        <w:t>andel</w:t>
      </w:r>
      <w:r w:rsidR="00677639">
        <w:rPr>
          <w:color w:val="212121"/>
        </w:rPr>
        <w:t>en</w:t>
      </w:r>
      <w:r w:rsidR="00C62F10" w:rsidRPr="00C62F10">
        <w:rPr>
          <w:color w:val="212121"/>
        </w:rPr>
        <w:t xml:space="preserve"> asymtomatiska (inom 30 dagar från smitta) till omkring 20% (</w:t>
      </w:r>
      <w:hyperlink r:id="rId6" w:tgtFrame="_blank" w:history="1">
        <w:r w:rsidR="00C62F10" w:rsidRPr="00C62F10">
          <w:rPr>
            <w:rStyle w:val="Hyperlnk"/>
          </w:rPr>
          <w:t xml:space="preserve">Euro </w:t>
        </w:r>
        <w:proofErr w:type="spellStart"/>
        <w:r w:rsidR="00C62F10" w:rsidRPr="00C62F10">
          <w:rPr>
            <w:rStyle w:val="Hyperlnk"/>
          </w:rPr>
          <w:t>Surveill</w:t>
        </w:r>
        <w:proofErr w:type="spellEnd"/>
      </w:hyperlink>
      <w:r w:rsidR="00C62F10" w:rsidRPr="00C62F10">
        <w:rPr>
          <w:rStyle w:val="xcit"/>
          <w:color w:val="212121"/>
        </w:rPr>
        <w:t xml:space="preserve">. 2020 Mar 12; 25(10): </w:t>
      </w:r>
      <w:proofErr w:type="gramStart"/>
      <w:r w:rsidR="00C62F10" w:rsidRPr="00C62F10">
        <w:rPr>
          <w:rStyle w:val="xcit"/>
          <w:color w:val="212121"/>
        </w:rPr>
        <w:t>2000180</w:t>
      </w:r>
      <w:proofErr w:type="gramEnd"/>
      <w:r w:rsidR="00C62F10" w:rsidRPr="00C62F10">
        <w:rPr>
          <w:rStyle w:val="xcit"/>
          <w:color w:val="212121"/>
        </w:rPr>
        <w:t xml:space="preserve">). </w:t>
      </w:r>
      <w:r w:rsidR="00B24880">
        <w:rPr>
          <w:rStyle w:val="xcit"/>
          <w:color w:val="212121"/>
        </w:rPr>
        <w:t xml:space="preserve">Samtidigt </w:t>
      </w:r>
      <w:r w:rsidR="00C62F10" w:rsidRPr="00C62F10">
        <w:rPr>
          <w:rStyle w:val="xcit"/>
          <w:color w:val="212121"/>
        </w:rPr>
        <w:t xml:space="preserve">var medelåldern i denna “kryssningskohort” hög, och sannolikt många med riskfaktorer, </w:t>
      </w:r>
      <w:r w:rsidR="00677639">
        <w:rPr>
          <w:rStyle w:val="xcit"/>
          <w:color w:val="212121"/>
        </w:rPr>
        <w:t xml:space="preserve">vilket </w:t>
      </w:r>
      <w:r w:rsidR="00C62F10" w:rsidRPr="00C62F10">
        <w:rPr>
          <w:rStyle w:val="xcit"/>
          <w:color w:val="212121"/>
        </w:rPr>
        <w:t>således</w:t>
      </w:r>
      <w:r w:rsidR="00677639">
        <w:rPr>
          <w:rStyle w:val="xcit"/>
          <w:color w:val="212121"/>
        </w:rPr>
        <w:t xml:space="preserve"> kan innebära en </w:t>
      </w:r>
      <w:r w:rsidR="00C62F10" w:rsidRPr="00C62F10">
        <w:rPr>
          <w:rStyle w:val="xcit"/>
          <w:color w:val="212121"/>
        </w:rPr>
        <w:t>underskattning av andelen symtomatiska, eftersom risken för symtom minskar i lägre åldrar. Från andra länder, så som Italien, har siffror på upp mot 50% asymtomatiska/minimalt symtomatiska angivits.</w:t>
      </w:r>
      <w:r w:rsidR="00C62F10" w:rsidRPr="00C62F10">
        <w:rPr>
          <w:rStyle w:val="apple-converted-space"/>
          <w:color w:val="212121"/>
        </w:rPr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 xml:space="preserve">s7: Skyddsåtgärder punkt 3: Detta innebär att personal på </w:t>
      </w:r>
      <w:proofErr w:type="spellStart"/>
      <w:r w:rsidRPr="00C62F10">
        <w:rPr>
          <w:rStyle w:val="xcit"/>
          <w:color w:val="212121"/>
        </w:rPr>
        <w:t>Covid</w:t>
      </w:r>
      <w:proofErr w:type="spellEnd"/>
      <w:r w:rsidRPr="00C62F10">
        <w:rPr>
          <w:rStyle w:val="xcit"/>
          <w:color w:val="212121"/>
        </w:rPr>
        <w:t xml:space="preserve">-avdelningar månadsvis skall förväntas vistas inne hos hostande </w:t>
      </w:r>
      <w:proofErr w:type="spellStart"/>
      <w:r w:rsidRPr="00C62F10">
        <w:rPr>
          <w:rStyle w:val="xcit"/>
          <w:color w:val="212121"/>
        </w:rPr>
        <w:t>Covid</w:t>
      </w:r>
      <w:proofErr w:type="spellEnd"/>
      <w:r w:rsidRPr="00C62F10">
        <w:rPr>
          <w:rStyle w:val="xcit"/>
          <w:color w:val="212121"/>
        </w:rPr>
        <w:t xml:space="preserve">-patienter utan något som helst skydd såvida de inte går närmare än 2 meter. Även om risken att smittas är låg vid varje tillfälle så löper personalen en signifikant kumulativ risk att under loppet av ett antal månader så småningom smittas av aerosol/små droppar. </w:t>
      </w:r>
      <w:r w:rsidR="00677639">
        <w:rPr>
          <w:rStyle w:val="xcit"/>
          <w:color w:val="212121"/>
        </w:rPr>
        <w:t>Vi f</w:t>
      </w:r>
      <w:r w:rsidRPr="00C62F10">
        <w:rPr>
          <w:rStyle w:val="xcit"/>
          <w:color w:val="212121"/>
        </w:rPr>
        <w:t xml:space="preserve">öreslår en skrivning att skydd bärs av all personal som går in ett rum med smittsam </w:t>
      </w:r>
      <w:proofErr w:type="spellStart"/>
      <w:r w:rsidRPr="00C62F10">
        <w:rPr>
          <w:rStyle w:val="xcit"/>
          <w:color w:val="212121"/>
        </w:rPr>
        <w:t>Covid</w:t>
      </w:r>
      <w:proofErr w:type="spellEnd"/>
      <w:r w:rsidRPr="00C62F10">
        <w:rPr>
          <w:rStyle w:val="xcit"/>
          <w:color w:val="212121"/>
        </w:rPr>
        <w:t>-pat.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 xml:space="preserve">s7: Skyddsåtgärder punkt 4: Detta är ett i </w:t>
      </w:r>
      <w:r w:rsidR="00677639">
        <w:rPr>
          <w:rStyle w:val="xcit"/>
          <w:color w:val="212121"/>
        </w:rPr>
        <w:t xml:space="preserve">vårt </w:t>
      </w:r>
      <w:r w:rsidRPr="00C62F10">
        <w:rPr>
          <w:rStyle w:val="xcit"/>
          <w:color w:val="212121"/>
        </w:rPr>
        <w:t xml:space="preserve">tycke ett otillräckligt och missriktat råd. Att lyfta vikten av att personal bär skydd för att undvika föra smittan vidare, som asymtomatiska bärare, är i sig bra; att boende inom kommunal omsorg inte skyddades på detta vis är </w:t>
      </w:r>
      <w:r w:rsidR="001255CB">
        <w:rPr>
          <w:rStyle w:val="xcit"/>
          <w:color w:val="212121"/>
        </w:rPr>
        <w:t xml:space="preserve">nog en </w:t>
      </w:r>
      <w:r w:rsidRPr="00C62F10">
        <w:rPr>
          <w:rStyle w:val="xcit"/>
          <w:color w:val="212121"/>
        </w:rPr>
        <w:t xml:space="preserve">av </w:t>
      </w:r>
      <w:proofErr w:type="spellStart"/>
      <w:r w:rsidRPr="00C62F10">
        <w:rPr>
          <w:rStyle w:val="xcit"/>
          <w:color w:val="212121"/>
        </w:rPr>
        <w:t>FHM</w:t>
      </w:r>
      <w:proofErr w:type="spellEnd"/>
      <w:r w:rsidRPr="00C62F10">
        <w:rPr>
          <w:rStyle w:val="xcit"/>
          <w:color w:val="212121"/>
        </w:rPr>
        <w:t xml:space="preserve"> </w:t>
      </w:r>
      <w:r w:rsidR="001255CB">
        <w:rPr>
          <w:rStyle w:val="xcit"/>
          <w:color w:val="212121"/>
        </w:rPr>
        <w:t>felbedömningar</w:t>
      </w:r>
      <w:r w:rsidRPr="00C62F10">
        <w:rPr>
          <w:rStyle w:val="xcit"/>
          <w:color w:val="212121"/>
        </w:rPr>
        <w:t>, som fortfarande bara till en del</w:t>
      </w:r>
      <w:r w:rsidR="001255CB">
        <w:rPr>
          <w:rStyle w:val="xcit"/>
          <w:color w:val="212121"/>
        </w:rPr>
        <w:t xml:space="preserve"> verkar ha</w:t>
      </w:r>
      <w:r w:rsidRPr="00C62F10">
        <w:rPr>
          <w:rStyle w:val="xcit"/>
          <w:color w:val="212121"/>
        </w:rPr>
        <w:t xml:space="preserve"> korrigerats. Dock ser </w:t>
      </w:r>
      <w:r w:rsidR="001255CB">
        <w:rPr>
          <w:rStyle w:val="xcit"/>
          <w:color w:val="212121"/>
        </w:rPr>
        <w:t>vi</w:t>
      </w:r>
      <w:r w:rsidRPr="00C62F10">
        <w:rPr>
          <w:rStyle w:val="xcit"/>
          <w:color w:val="212121"/>
        </w:rPr>
        <w:t xml:space="preserve"> inte varför detta skulle gälla generellt inom vården, </w:t>
      </w:r>
      <w:r w:rsidR="001255CB">
        <w:rPr>
          <w:rStyle w:val="xcit"/>
          <w:color w:val="212121"/>
        </w:rPr>
        <w:t xml:space="preserve">dvs. </w:t>
      </w:r>
      <w:r w:rsidRPr="00C62F10">
        <w:rPr>
          <w:rStyle w:val="xcit"/>
          <w:color w:val="212121"/>
        </w:rPr>
        <w:t xml:space="preserve">för alla kategorier av patienter. </w:t>
      </w:r>
      <w:r w:rsidRPr="004C5EA1">
        <w:rPr>
          <w:rStyle w:val="xcit"/>
          <w:i/>
          <w:iCs/>
          <w:color w:val="212121"/>
        </w:rPr>
        <w:t>A</w:t>
      </w:r>
      <w:r w:rsidRPr="004C5EA1">
        <w:rPr>
          <w:rStyle w:val="xcit"/>
          <w:b/>
          <w:bCs/>
          <w:i/>
          <w:iCs/>
          <w:color w:val="212121"/>
        </w:rPr>
        <w:t xml:space="preserve">ll </w:t>
      </w:r>
      <w:r w:rsidRPr="00C62F10">
        <w:rPr>
          <w:rStyle w:val="xcit"/>
          <w:b/>
          <w:bCs/>
          <w:color w:val="212121"/>
        </w:rPr>
        <w:t xml:space="preserve">personal bör </w:t>
      </w:r>
      <w:r w:rsidRPr="004C5EA1">
        <w:rPr>
          <w:rStyle w:val="xcit"/>
          <w:b/>
          <w:bCs/>
          <w:i/>
          <w:iCs/>
          <w:color w:val="212121"/>
        </w:rPr>
        <w:t>alltid</w:t>
      </w:r>
      <w:r w:rsidRPr="00C62F10">
        <w:rPr>
          <w:rStyle w:val="xcit"/>
          <w:b/>
          <w:bCs/>
          <w:color w:val="212121"/>
        </w:rPr>
        <w:t xml:space="preserve"> bära skydd vid närkontakt med patienter</w:t>
      </w:r>
      <w:r w:rsidRPr="00C62F10">
        <w:rPr>
          <w:rStyle w:val="xcit"/>
          <w:color w:val="212121"/>
        </w:rPr>
        <w:t>, åtminstone till alla patienter som tillhör en riskgrupp</w:t>
      </w:r>
      <w:r w:rsidR="001546D3">
        <w:rPr>
          <w:rStyle w:val="xcit"/>
          <w:color w:val="212121"/>
        </w:rPr>
        <w:t>, en rutin som redan idag genomförts på många sjukhus</w:t>
      </w:r>
      <w:r w:rsidRPr="00C62F10">
        <w:rPr>
          <w:rStyle w:val="xcit"/>
          <w:color w:val="212121"/>
        </w:rPr>
        <w:t xml:space="preserve">. I ett läge med signifikant samhällsspridning och tydlig indikation på en betydande andel asymtomatiska smittsamma individer så är det ren matematik att räkna ut hur många patienter som </w:t>
      </w:r>
      <w:r w:rsidR="001255CB">
        <w:rPr>
          <w:rStyle w:val="xcit"/>
          <w:color w:val="212121"/>
        </w:rPr>
        <w:t xml:space="preserve">riskerar att </w:t>
      </w:r>
      <w:r w:rsidRPr="00C62F10">
        <w:rPr>
          <w:rStyle w:val="xcit"/>
          <w:color w:val="212121"/>
        </w:rPr>
        <w:t>bli smittade i samband med nära omvårdnad. En rad beskrivningar av detta finns, där enstaka i personalen alt</w:t>
      </w:r>
      <w:r w:rsidR="001255CB">
        <w:rPr>
          <w:rStyle w:val="xcit"/>
          <w:color w:val="212121"/>
        </w:rPr>
        <w:t xml:space="preserve">ernativt </w:t>
      </w:r>
      <w:r w:rsidRPr="00C62F10">
        <w:rPr>
          <w:rStyle w:val="xcit"/>
          <w:color w:val="212121"/>
        </w:rPr>
        <w:t>en enstaka patient har smittat ner upp till 80% av de som de varit i kontakt med på avdelningen.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lastRenderedPageBreak/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 xml:space="preserve">s7: Smittfriförklaring: Detta </w:t>
      </w:r>
      <w:r w:rsidR="001255CB">
        <w:rPr>
          <w:rStyle w:val="xcit"/>
          <w:color w:val="212121"/>
        </w:rPr>
        <w:t xml:space="preserve">kan vara </w:t>
      </w:r>
      <w:r w:rsidRPr="00C62F10">
        <w:rPr>
          <w:rStyle w:val="xcit"/>
          <w:color w:val="212121"/>
        </w:rPr>
        <w:t xml:space="preserve">vanskligt då sjukdomen har olika faser. Många får ju mild feber första dagarna för att sedan förbättras </w:t>
      </w:r>
      <w:r w:rsidR="00E73781">
        <w:rPr>
          <w:rStyle w:val="xcit"/>
          <w:color w:val="212121"/>
        </w:rPr>
        <w:t xml:space="preserve">och </w:t>
      </w:r>
      <w:r w:rsidRPr="00C62F10">
        <w:rPr>
          <w:rStyle w:val="xcit"/>
          <w:color w:val="212121"/>
        </w:rPr>
        <w:t xml:space="preserve">sedan åter försämras omkring dag 7. </w:t>
      </w:r>
      <w:r w:rsidR="00E73781">
        <w:rPr>
          <w:rStyle w:val="xcit"/>
          <w:color w:val="212121"/>
        </w:rPr>
        <w:t>Vi f</w:t>
      </w:r>
      <w:r w:rsidRPr="00C62F10">
        <w:rPr>
          <w:rStyle w:val="xcit"/>
          <w:color w:val="212121"/>
        </w:rPr>
        <w:t xml:space="preserve">öreslår korrigering till något i still med minst 7 dagar från symtomdebut OCH minst 2 dygns feberfrihet </w:t>
      </w:r>
      <w:r w:rsidR="00263118">
        <w:rPr>
          <w:rStyle w:val="xcit"/>
          <w:color w:val="212121"/>
        </w:rPr>
        <w:t xml:space="preserve">OCH </w:t>
      </w:r>
      <w:r w:rsidRPr="00C62F10">
        <w:rPr>
          <w:rStyle w:val="xcit"/>
          <w:color w:val="212121"/>
        </w:rPr>
        <w:t>nära total symtomregress (symtom bör kanske förtydligas, just nu står det ”allmän förbättring”</w:t>
      </w:r>
      <w:r w:rsidR="009C48BE">
        <w:rPr>
          <w:rStyle w:val="xcit"/>
          <w:color w:val="212121"/>
        </w:rPr>
        <w:t xml:space="preserve">; </w:t>
      </w:r>
      <w:r w:rsidRPr="00C62F10">
        <w:rPr>
          <w:rStyle w:val="xcit"/>
          <w:color w:val="212121"/>
        </w:rPr>
        <w:t xml:space="preserve">man kan enligt </w:t>
      </w:r>
      <w:r w:rsidR="00E73781">
        <w:rPr>
          <w:rStyle w:val="xcit"/>
          <w:color w:val="212121"/>
        </w:rPr>
        <w:t xml:space="preserve">nuvarande </w:t>
      </w:r>
      <w:r w:rsidRPr="00C62F10">
        <w:rPr>
          <w:rStyle w:val="xcit"/>
          <w:color w:val="212121"/>
        </w:rPr>
        <w:t xml:space="preserve">skrivning vara feberfri men på IVA </w:t>
      </w:r>
      <w:r w:rsidR="009C48BE">
        <w:rPr>
          <w:rStyle w:val="xcit"/>
          <w:color w:val="212121"/>
        </w:rPr>
        <w:t xml:space="preserve">och </w:t>
      </w:r>
      <w:r w:rsidRPr="00C62F10">
        <w:rPr>
          <w:rStyle w:val="xcit"/>
          <w:color w:val="212121"/>
        </w:rPr>
        <w:t>visa allmän förbättring</w:t>
      </w:r>
      <w:r w:rsidR="00E73781">
        <w:rPr>
          <w:rStyle w:val="xcit"/>
          <w:color w:val="212121"/>
        </w:rPr>
        <w:t>)</w:t>
      </w:r>
      <w:r w:rsidRPr="00C62F10">
        <w:rPr>
          <w:rStyle w:val="xcit"/>
          <w:color w:val="212121"/>
        </w:rPr>
        <w:t>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s12: Ang</w:t>
      </w:r>
      <w:r w:rsidR="009C48BE">
        <w:rPr>
          <w:rStyle w:val="xcit"/>
          <w:color w:val="212121"/>
        </w:rPr>
        <w:t>.</w:t>
      </w:r>
      <w:r w:rsidRPr="00C62F10">
        <w:rPr>
          <w:rStyle w:val="xcit"/>
          <w:color w:val="212121"/>
        </w:rPr>
        <w:t xml:space="preserve"> fysisk barriär för att minska viru</w:t>
      </w:r>
      <w:r w:rsidR="009C48BE">
        <w:rPr>
          <w:rStyle w:val="xcit"/>
          <w:color w:val="212121"/>
        </w:rPr>
        <w:t>s</w:t>
      </w:r>
      <w:r w:rsidRPr="00C62F10">
        <w:rPr>
          <w:rStyle w:val="xcit"/>
          <w:color w:val="212121"/>
        </w:rPr>
        <w:t>u</w:t>
      </w:r>
      <w:r w:rsidR="009C48BE">
        <w:rPr>
          <w:rStyle w:val="xcit"/>
          <w:color w:val="212121"/>
        </w:rPr>
        <w:t>t</w:t>
      </w:r>
      <w:r w:rsidRPr="00C62F10">
        <w:rPr>
          <w:rStyle w:val="xcit"/>
          <w:color w:val="212121"/>
        </w:rPr>
        <w:t xml:space="preserve">söndring: </w:t>
      </w:r>
      <w:r w:rsidR="009C48BE">
        <w:rPr>
          <w:rStyle w:val="xcit"/>
          <w:color w:val="212121"/>
        </w:rPr>
        <w:t xml:space="preserve">kanske </w:t>
      </w:r>
      <w:r w:rsidRPr="00C62F10">
        <w:rPr>
          <w:rStyle w:val="xcit"/>
          <w:color w:val="212121"/>
        </w:rPr>
        <w:t xml:space="preserve">blir det </w:t>
      </w:r>
      <w:r w:rsidR="009C48BE">
        <w:rPr>
          <w:rStyle w:val="xcit"/>
          <w:color w:val="212121"/>
        </w:rPr>
        <w:t xml:space="preserve">en smula </w:t>
      </w:r>
      <w:r w:rsidRPr="00C62F10">
        <w:rPr>
          <w:rStyle w:val="xcit"/>
          <w:color w:val="212121"/>
        </w:rPr>
        <w:t xml:space="preserve">ologiskt. </w:t>
      </w:r>
      <w:r w:rsidR="009C48BE">
        <w:rPr>
          <w:rStyle w:val="xcit"/>
          <w:color w:val="212121"/>
        </w:rPr>
        <w:t xml:space="preserve">Det </w:t>
      </w:r>
      <w:r w:rsidRPr="00C62F10">
        <w:rPr>
          <w:rStyle w:val="xcit"/>
          <w:color w:val="212121"/>
        </w:rPr>
        <w:t>beskrivs hur munskydd marginellt påverkar mängden aerosoler runt en smitta</w:t>
      </w:r>
      <w:r w:rsidR="009C48BE">
        <w:rPr>
          <w:rStyle w:val="xcit"/>
          <w:color w:val="212121"/>
        </w:rPr>
        <w:t>d</w:t>
      </w:r>
      <w:r w:rsidRPr="00C62F10">
        <w:rPr>
          <w:rStyle w:val="xcit"/>
          <w:color w:val="212121"/>
        </w:rPr>
        <w:t xml:space="preserve"> person. På en rad ställen tidigare poängteras att smittan huvudsakligen utgörs av droppsmitta. Rimligen fastnar dropparna i större utsträckning på munskydd, och minskar därmed risken för transmission? </w:t>
      </w:r>
      <w:r w:rsidR="003D1E71">
        <w:rPr>
          <w:rStyle w:val="xcit"/>
          <w:color w:val="212121"/>
        </w:rPr>
        <w:t>Det verkar f</w:t>
      </w:r>
      <w:r w:rsidRPr="00C62F10">
        <w:rPr>
          <w:rStyle w:val="xcit"/>
          <w:color w:val="212121"/>
        </w:rPr>
        <w:t>inn</w:t>
      </w:r>
      <w:r w:rsidR="003D1E71">
        <w:rPr>
          <w:rStyle w:val="xcit"/>
          <w:color w:val="212121"/>
        </w:rPr>
        <w:t>a</w:t>
      </w:r>
      <w:r w:rsidRPr="00C62F10">
        <w:rPr>
          <w:rStyle w:val="xcit"/>
          <w:color w:val="212121"/>
        </w:rPr>
        <w:t>s studier ang</w:t>
      </w:r>
      <w:r w:rsidR="003D1E71">
        <w:rPr>
          <w:rStyle w:val="xcit"/>
          <w:color w:val="212121"/>
        </w:rPr>
        <w:t>ående</w:t>
      </w:r>
      <w:r w:rsidRPr="00C62F10">
        <w:rPr>
          <w:rStyle w:val="xcit"/>
          <w:color w:val="212121"/>
        </w:rPr>
        <w:t xml:space="preserve"> detta.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72265D" w:rsidRDefault="00C62F10" w:rsidP="00C62F10">
      <w:pPr>
        <w:pStyle w:val="xmsonormal"/>
        <w:spacing w:before="0" w:beforeAutospacing="0" w:after="0" w:afterAutospacing="0"/>
        <w:rPr>
          <w:rStyle w:val="xcit"/>
          <w:color w:val="212121"/>
        </w:rPr>
      </w:pPr>
      <w:r w:rsidRPr="00C62F10">
        <w:rPr>
          <w:rStyle w:val="xcit"/>
          <w:color w:val="212121"/>
        </w:rPr>
        <w:t>s13: Ang</w:t>
      </w:r>
      <w:r w:rsidR="0035648A">
        <w:rPr>
          <w:rStyle w:val="xcit"/>
          <w:color w:val="212121"/>
        </w:rPr>
        <w:t>.</w:t>
      </w:r>
      <w:r w:rsidRPr="00C62F10">
        <w:rPr>
          <w:rStyle w:val="xcit"/>
          <w:color w:val="212121"/>
        </w:rPr>
        <w:t xml:space="preserve"> känslighet av </w:t>
      </w:r>
      <w:proofErr w:type="spellStart"/>
      <w:r w:rsidRPr="00C62F10">
        <w:rPr>
          <w:rStyle w:val="xcit"/>
          <w:color w:val="212121"/>
        </w:rPr>
        <w:t>NPH</w:t>
      </w:r>
      <w:proofErr w:type="spellEnd"/>
      <w:r w:rsidRPr="00C62F10">
        <w:rPr>
          <w:rStyle w:val="xcit"/>
          <w:color w:val="212121"/>
        </w:rPr>
        <w:t xml:space="preserve">-PCR så är den info </w:t>
      </w:r>
      <w:r w:rsidR="0035648A">
        <w:rPr>
          <w:rStyle w:val="xcit"/>
          <w:color w:val="212121"/>
        </w:rPr>
        <w:t xml:space="preserve">många fått, </w:t>
      </w:r>
      <w:proofErr w:type="spellStart"/>
      <w:r w:rsidR="0035648A">
        <w:rPr>
          <w:rStyle w:val="xcit"/>
          <w:color w:val="212121"/>
        </w:rPr>
        <w:t>bl</w:t>
      </w:r>
      <w:proofErr w:type="spellEnd"/>
      <w:r w:rsidR="0035648A">
        <w:rPr>
          <w:rStyle w:val="xcit"/>
          <w:color w:val="212121"/>
        </w:rPr>
        <w:t xml:space="preserve"> a </w:t>
      </w:r>
      <w:r w:rsidRPr="00C62F10">
        <w:rPr>
          <w:rStyle w:val="xcit"/>
          <w:color w:val="212121"/>
        </w:rPr>
        <w:t>från Karolinska</w:t>
      </w:r>
      <w:r w:rsidR="0035648A">
        <w:rPr>
          <w:rStyle w:val="xcit"/>
          <w:color w:val="212121"/>
        </w:rPr>
        <w:t>,</w:t>
      </w:r>
      <w:r w:rsidRPr="00C62F10">
        <w:rPr>
          <w:rStyle w:val="xcit"/>
          <w:color w:val="212121"/>
        </w:rPr>
        <w:t xml:space="preserve"> att de</w:t>
      </w:r>
      <w:r w:rsidR="0035648A">
        <w:rPr>
          <w:rStyle w:val="xcit"/>
          <w:color w:val="212121"/>
        </w:rPr>
        <w:t>ss</w:t>
      </w:r>
      <w:r w:rsidRPr="00C62F10">
        <w:rPr>
          <w:rStyle w:val="xcit"/>
          <w:color w:val="212121"/>
        </w:rPr>
        <w:t xml:space="preserve"> sensitivitet är</w:t>
      </w:r>
      <w:r w:rsidR="0035648A">
        <w:rPr>
          <w:rStyle w:val="xcit"/>
          <w:color w:val="212121"/>
        </w:rPr>
        <w:t xml:space="preserve"> ca </w:t>
      </w:r>
      <w:r w:rsidRPr="00C62F10">
        <w:rPr>
          <w:rStyle w:val="xcit"/>
          <w:color w:val="212121"/>
        </w:rPr>
        <w:t xml:space="preserve">70%, och </w:t>
      </w:r>
      <w:r w:rsidR="0035648A">
        <w:rPr>
          <w:rStyle w:val="xcit"/>
          <w:color w:val="212121"/>
        </w:rPr>
        <w:t xml:space="preserve">dessutom </w:t>
      </w:r>
      <w:r w:rsidRPr="00C62F10">
        <w:rPr>
          <w:rStyle w:val="xcit"/>
          <w:color w:val="212121"/>
        </w:rPr>
        <w:t xml:space="preserve">delvis provtagarberoende. Vi har </w:t>
      </w:r>
      <w:r w:rsidR="0035648A">
        <w:rPr>
          <w:rStyle w:val="xcit"/>
          <w:color w:val="212121"/>
        </w:rPr>
        <w:t xml:space="preserve">sett </w:t>
      </w:r>
      <w:r w:rsidRPr="00C62F10">
        <w:rPr>
          <w:rStyle w:val="xcit"/>
          <w:color w:val="212121"/>
        </w:rPr>
        <w:t>en rad patienter som haft både 1 och 2 negativa prov</w:t>
      </w:r>
      <w:r w:rsidR="0035648A">
        <w:rPr>
          <w:rStyle w:val="xcit"/>
          <w:color w:val="212121"/>
        </w:rPr>
        <w:t xml:space="preserve"> innan positivitet</w:t>
      </w:r>
      <w:r w:rsidRPr="00C62F10">
        <w:rPr>
          <w:rStyle w:val="xcit"/>
          <w:color w:val="212121"/>
        </w:rPr>
        <w:t xml:space="preserve">. Skrivningen ”hög analytisk känslighet” </w:t>
      </w:r>
      <w:r w:rsidR="0035648A">
        <w:rPr>
          <w:rStyle w:val="xcit"/>
          <w:color w:val="212121"/>
        </w:rPr>
        <w:t xml:space="preserve">förefaller då </w:t>
      </w:r>
      <w:r w:rsidRPr="00C62F10">
        <w:rPr>
          <w:rStyle w:val="xcit"/>
          <w:color w:val="212121"/>
        </w:rPr>
        <w:t xml:space="preserve">felaktig, snarare har </w:t>
      </w:r>
      <w:r w:rsidR="0035648A">
        <w:rPr>
          <w:rStyle w:val="xcit"/>
          <w:color w:val="212121"/>
        </w:rPr>
        <w:t xml:space="preserve">de </w:t>
      </w:r>
      <w:r w:rsidRPr="00C62F10">
        <w:rPr>
          <w:rStyle w:val="xcit"/>
          <w:color w:val="212121"/>
        </w:rPr>
        <w:t>en ”acceptabel</w:t>
      </w:r>
      <w:r w:rsidR="0035648A">
        <w:rPr>
          <w:rStyle w:val="xcit"/>
          <w:color w:val="212121"/>
        </w:rPr>
        <w:t xml:space="preserve"> känslighet” </w:t>
      </w:r>
      <w:r w:rsidRPr="00C62F10">
        <w:rPr>
          <w:rStyle w:val="xcit"/>
          <w:color w:val="212121"/>
        </w:rPr>
        <w:t xml:space="preserve">el dyl. 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 xml:space="preserve">Och nästa stycke </w:t>
      </w:r>
      <w:r w:rsidR="0072265D">
        <w:rPr>
          <w:rStyle w:val="xcit"/>
          <w:color w:val="212121"/>
        </w:rPr>
        <w:t xml:space="preserve">anges </w:t>
      </w:r>
      <w:r w:rsidRPr="00C62F10">
        <w:rPr>
          <w:rStyle w:val="xcit"/>
          <w:color w:val="212121"/>
        </w:rPr>
        <w:t xml:space="preserve">att vid fortsatt misstanke så </w:t>
      </w:r>
      <w:r w:rsidR="0072265D">
        <w:rPr>
          <w:rStyle w:val="xcit"/>
          <w:color w:val="212121"/>
        </w:rPr>
        <w:t xml:space="preserve">ska </w:t>
      </w:r>
      <w:r w:rsidRPr="00C62F10">
        <w:rPr>
          <w:rStyle w:val="xcit"/>
          <w:color w:val="212121"/>
        </w:rPr>
        <w:t xml:space="preserve">prov </w:t>
      </w:r>
      <w:r w:rsidR="0072265D">
        <w:rPr>
          <w:rStyle w:val="xcit"/>
          <w:color w:val="212121"/>
        </w:rPr>
        <w:t xml:space="preserve">tas </w:t>
      </w:r>
      <w:r w:rsidRPr="00C62F10">
        <w:rPr>
          <w:rStyle w:val="xcit"/>
          <w:color w:val="212121"/>
        </w:rPr>
        <w:t>från ”nedre luftvägar”</w:t>
      </w:r>
      <w:r w:rsidR="0072265D">
        <w:rPr>
          <w:rStyle w:val="xcit"/>
          <w:color w:val="212121"/>
        </w:rPr>
        <w:t xml:space="preserve"> - </w:t>
      </w:r>
      <w:r w:rsidRPr="00C62F10">
        <w:rPr>
          <w:rStyle w:val="xcit"/>
          <w:color w:val="212121"/>
        </w:rPr>
        <w:t xml:space="preserve">vad menas med det? </w:t>
      </w:r>
      <w:proofErr w:type="spellStart"/>
      <w:r w:rsidRPr="00C62F10">
        <w:rPr>
          <w:rStyle w:val="xcit"/>
          <w:color w:val="212121"/>
        </w:rPr>
        <w:t>Sputum</w:t>
      </w:r>
      <w:proofErr w:type="spellEnd"/>
      <w:r w:rsidRPr="00C62F10">
        <w:rPr>
          <w:rStyle w:val="xcit"/>
          <w:color w:val="212121"/>
        </w:rPr>
        <w:t xml:space="preserve">? BAL? </w:t>
      </w:r>
      <w:r w:rsidR="0072265D">
        <w:rPr>
          <w:rStyle w:val="xcit"/>
          <w:color w:val="212121"/>
        </w:rPr>
        <w:t>Detta b</w:t>
      </w:r>
      <w:r w:rsidRPr="00C62F10">
        <w:rPr>
          <w:rStyle w:val="xcit"/>
          <w:color w:val="212121"/>
        </w:rPr>
        <w:t xml:space="preserve">ör förtydligas. </w:t>
      </w:r>
      <w:r w:rsidR="0072265D">
        <w:rPr>
          <w:rStyle w:val="xcit"/>
          <w:color w:val="212121"/>
        </w:rPr>
        <w:t xml:space="preserve">En </w:t>
      </w:r>
      <w:r w:rsidRPr="00C62F10">
        <w:rPr>
          <w:rStyle w:val="xcit"/>
          <w:color w:val="212121"/>
        </w:rPr>
        <w:t xml:space="preserve">BAL utgör </w:t>
      </w:r>
      <w:r w:rsidR="0072265D">
        <w:rPr>
          <w:rStyle w:val="xcit"/>
          <w:color w:val="212121"/>
        </w:rPr>
        <w:t xml:space="preserve">förstås </w:t>
      </w:r>
      <w:r w:rsidRPr="00C62F10">
        <w:rPr>
          <w:rStyle w:val="xcit"/>
          <w:color w:val="212121"/>
        </w:rPr>
        <w:t>en risk för sköra andningspåverkade patienter. I klinisk praxis så ta</w:t>
      </w:r>
      <w:r w:rsidR="0072265D">
        <w:rPr>
          <w:rStyle w:val="xcit"/>
          <w:color w:val="212121"/>
        </w:rPr>
        <w:t xml:space="preserve">s nog </w:t>
      </w:r>
      <w:r w:rsidRPr="00C62F10">
        <w:rPr>
          <w:rStyle w:val="xcit"/>
          <w:color w:val="212121"/>
        </w:rPr>
        <w:t>både 1, 2</w:t>
      </w:r>
      <w:r w:rsidR="0072265D">
        <w:rPr>
          <w:rStyle w:val="xcit"/>
          <w:color w:val="212121"/>
        </w:rPr>
        <w:t xml:space="preserve"> och </w:t>
      </w:r>
      <w:r w:rsidRPr="00C62F10">
        <w:rPr>
          <w:rStyle w:val="xcit"/>
          <w:color w:val="212121"/>
        </w:rPr>
        <w:t xml:space="preserve">3 prov vid kvarstående misstanke, gärna då </w:t>
      </w:r>
      <w:proofErr w:type="spellStart"/>
      <w:r w:rsidRPr="00C62F10">
        <w:rPr>
          <w:rStyle w:val="xcit"/>
          <w:color w:val="212121"/>
        </w:rPr>
        <w:t>NPH</w:t>
      </w:r>
      <w:proofErr w:type="spellEnd"/>
      <w:r w:rsidRPr="00C62F10">
        <w:rPr>
          <w:rStyle w:val="xcit"/>
          <w:color w:val="212121"/>
        </w:rPr>
        <w:t xml:space="preserve">-aspirat eller </w:t>
      </w:r>
      <w:proofErr w:type="spellStart"/>
      <w:r w:rsidRPr="00C62F10">
        <w:rPr>
          <w:rStyle w:val="xcit"/>
          <w:color w:val="212121"/>
        </w:rPr>
        <w:t>sputum</w:t>
      </w:r>
      <w:proofErr w:type="spellEnd"/>
      <w:r w:rsidRPr="00C62F10">
        <w:rPr>
          <w:rStyle w:val="xcit"/>
          <w:color w:val="212121"/>
        </w:rPr>
        <w:t xml:space="preserve"> men </w:t>
      </w:r>
      <w:r w:rsidR="0072265D">
        <w:rPr>
          <w:rStyle w:val="xcit"/>
          <w:color w:val="212121"/>
        </w:rPr>
        <w:t xml:space="preserve">mycket </w:t>
      </w:r>
      <w:r w:rsidRPr="00C62F10">
        <w:rPr>
          <w:rStyle w:val="xcit"/>
          <w:color w:val="212121"/>
        </w:rPr>
        <w:t xml:space="preserve">sällan BAL. Vidare går </w:t>
      </w:r>
      <w:r w:rsidR="0072265D">
        <w:rPr>
          <w:rStyle w:val="xcit"/>
          <w:color w:val="212121"/>
        </w:rPr>
        <w:t xml:space="preserve">man nog </w:t>
      </w:r>
      <w:r w:rsidRPr="00C62F10">
        <w:rPr>
          <w:rStyle w:val="xcit"/>
          <w:color w:val="212121"/>
        </w:rPr>
        <w:t xml:space="preserve">ofta på DT-fynd, vid </w:t>
      </w:r>
      <w:r w:rsidR="0072265D">
        <w:rPr>
          <w:rStyle w:val="xcit"/>
          <w:color w:val="212121"/>
        </w:rPr>
        <w:t>”</w:t>
      </w:r>
      <w:r w:rsidRPr="00C62F10">
        <w:rPr>
          <w:rStyle w:val="xcit"/>
          <w:color w:val="212121"/>
        </w:rPr>
        <w:t>klassiskt</w:t>
      </w:r>
      <w:r w:rsidR="0072265D">
        <w:rPr>
          <w:rStyle w:val="xcit"/>
          <w:color w:val="212121"/>
        </w:rPr>
        <w:t>”</w:t>
      </w:r>
      <w:r w:rsidRPr="00C62F10">
        <w:rPr>
          <w:rStyle w:val="xcit"/>
          <w:color w:val="212121"/>
        </w:rPr>
        <w:t xml:space="preserve"> fynd </w:t>
      </w:r>
      <w:r w:rsidR="0072265D">
        <w:rPr>
          <w:rStyle w:val="xcit"/>
          <w:color w:val="212121"/>
        </w:rPr>
        <w:t xml:space="preserve">blir man </w:t>
      </w:r>
      <w:r w:rsidRPr="00C62F10">
        <w:rPr>
          <w:rStyle w:val="xcit"/>
          <w:color w:val="212121"/>
        </w:rPr>
        <w:t xml:space="preserve">ännu mer nitisk i diagnostiken. </w:t>
      </w:r>
      <w:r w:rsidR="0072265D">
        <w:rPr>
          <w:rStyle w:val="xcit"/>
          <w:color w:val="212121"/>
        </w:rPr>
        <w:t xml:space="preserve">Återigen, eftersom många rapporterar </w:t>
      </w:r>
      <w:r w:rsidR="00912276">
        <w:rPr>
          <w:rStyle w:val="xcit"/>
          <w:color w:val="212121"/>
        </w:rPr>
        <w:t xml:space="preserve">patienter med </w:t>
      </w:r>
      <w:r w:rsidRPr="00C62F10">
        <w:rPr>
          <w:rStyle w:val="xcit"/>
          <w:color w:val="212121"/>
        </w:rPr>
        <w:t>flera neg</w:t>
      </w:r>
      <w:r w:rsidR="0072265D">
        <w:rPr>
          <w:rStyle w:val="xcit"/>
          <w:color w:val="212121"/>
        </w:rPr>
        <w:t xml:space="preserve">ativa tester </w:t>
      </w:r>
      <w:r w:rsidRPr="00C62F10">
        <w:rPr>
          <w:rStyle w:val="xcit"/>
          <w:color w:val="212121"/>
        </w:rPr>
        <w:t xml:space="preserve">som </w:t>
      </w:r>
      <w:r w:rsidR="0072265D">
        <w:rPr>
          <w:rStyle w:val="xcit"/>
          <w:color w:val="212121"/>
        </w:rPr>
        <w:t xml:space="preserve">sedan </w:t>
      </w:r>
      <w:r w:rsidRPr="00C62F10">
        <w:rPr>
          <w:rStyle w:val="xcit"/>
          <w:color w:val="212121"/>
        </w:rPr>
        <w:t>”blivit” pos</w:t>
      </w:r>
      <w:r w:rsidR="0072265D">
        <w:rPr>
          <w:rStyle w:val="xcit"/>
          <w:color w:val="212121"/>
        </w:rPr>
        <w:t>itiva</w:t>
      </w:r>
      <w:r w:rsidRPr="00C62F10">
        <w:rPr>
          <w:rStyle w:val="xcit"/>
          <w:color w:val="212121"/>
        </w:rPr>
        <w:t xml:space="preserve"> vid </w:t>
      </w:r>
      <w:proofErr w:type="spellStart"/>
      <w:r w:rsidRPr="00C62F10">
        <w:rPr>
          <w:rStyle w:val="xcit"/>
          <w:color w:val="212121"/>
        </w:rPr>
        <w:t>omkontroll</w:t>
      </w:r>
      <w:proofErr w:type="spellEnd"/>
      <w:r w:rsidRPr="00C62F10">
        <w:rPr>
          <w:rStyle w:val="xcit"/>
          <w:color w:val="212121"/>
        </w:rPr>
        <w:t xml:space="preserve">, </w:t>
      </w:r>
      <w:r w:rsidR="0072265D">
        <w:rPr>
          <w:rStyle w:val="xcit"/>
          <w:color w:val="212121"/>
        </w:rPr>
        <w:t xml:space="preserve">så borde det </w:t>
      </w:r>
      <w:r w:rsidRPr="00C62F10">
        <w:rPr>
          <w:rStyle w:val="xcit"/>
          <w:color w:val="212121"/>
        </w:rPr>
        <w:t xml:space="preserve">rimligen finnas statistik på detta. Denna punkt är viktig, då diagnostik är central och konsekvenserna av missad infektion stor. </w:t>
      </w:r>
      <w:r w:rsidR="0072265D">
        <w:rPr>
          <w:rStyle w:val="xcit"/>
          <w:color w:val="212121"/>
        </w:rPr>
        <w:t>Vi f</w:t>
      </w:r>
      <w:r w:rsidRPr="00C62F10">
        <w:rPr>
          <w:rStyle w:val="xcit"/>
          <w:color w:val="212121"/>
        </w:rPr>
        <w:t>öreslår noggrann omformulering.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s19: Det rek</w:t>
      </w:r>
      <w:r w:rsidR="0072265D">
        <w:rPr>
          <w:rStyle w:val="xcit"/>
          <w:color w:val="212121"/>
        </w:rPr>
        <w:t xml:space="preserve">ommenderas </w:t>
      </w:r>
      <w:r w:rsidRPr="00C62F10">
        <w:rPr>
          <w:rStyle w:val="xcit"/>
          <w:color w:val="212121"/>
        </w:rPr>
        <w:t xml:space="preserve">att man bör kontrollera IL-6, </w:t>
      </w:r>
      <w:proofErr w:type="spellStart"/>
      <w:r w:rsidRPr="00C62F10">
        <w:rPr>
          <w:rStyle w:val="xcit"/>
          <w:color w:val="212121"/>
        </w:rPr>
        <w:t>ferritin</w:t>
      </w:r>
      <w:proofErr w:type="spellEnd"/>
      <w:r w:rsidRPr="00C62F10">
        <w:rPr>
          <w:rStyle w:val="xcit"/>
          <w:color w:val="212121"/>
        </w:rPr>
        <w:t xml:space="preserve"> mm vid ”svårare sjukdom” Det låter mycket bra. Dock står det inte huruvida detta i sig föranleder någon åtgärd, utan att det ”associerats med en sämre prognos”. Samma sak </w:t>
      </w:r>
      <w:r w:rsidR="0072265D">
        <w:rPr>
          <w:rStyle w:val="xcit"/>
          <w:color w:val="212121"/>
        </w:rPr>
        <w:t xml:space="preserve">gäller att </w:t>
      </w:r>
      <w:proofErr w:type="spellStart"/>
      <w:r w:rsidRPr="00C62F10">
        <w:rPr>
          <w:rStyle w:val="xcit"/>
          <w:color w:val="212121"/>
        </w:rPr>
        <w:t>kreatininstegring</w:t>
      </w:r>
      <w:proofErr w:type="spellEnd"/>
      <w:r w:rsidRPr="00C62F10">
        <w:rPr>
          <w:rStyle w:val="xcit"/>
          <w:color w:val="212121"/>
        </w:rPr>
        <w:t xml:space="preserve"> </w:t>
      </w:r>
      <w:r w:rsidR="0072265D">
        <w:rPr>
          <w:rStyle w:val="xcit"/>
          <w:color w:val="212121"/>
        </w:rPr>
        <w:t xml:space="preserve">är </w:t>
      </w:r>
      <w:r w:rsidRPr="00C62F10">
        <w:rPr>
          <w:rStyle w:val="xcit"/>
          <w:color w:val="212121"/>
        </w:rPr>
        <w:t>”associerat med sämre utfall</w:t>
      </w:r>
      <w:r w:rsidR="0072265D">
        <w:rPr>
          <w:rStyle w:val="xcit"/>
          <w:color w:val="212121"/>
        </w:rPr>
        <w:t>”</w:t>
      </w:r>
      <w:r w:rsidRPr="00C62F10">
        <w:rPr>
          <w:rStyle w:val="xcit"/>
          <w:color w:val="212121"/>
        </w:rPr>
        <w:t xml:space="preserve">. </w:t>
      </w:r>
      <w:r w:rsidR="0072265D">
        <w:rPr>
          <w:rStyle w:val="xcit"/>
          <w:color w:val="212121"/>
        </w:rPr>
        <w:t xml:space="preserve">Vi kan </w:t>
      </w:r>
      <w:r w:rsidRPr="00C62F10">
        <w:rPr>
          <w:rStyle w:val="xcit"/>
          <w:color w:val="212121"/>
        </w:rPr>
        <w:t xml:space="preserve">inte </w:t>
      </w:r>
      <w:r w:rsidR="0072265D">
        <w:rPr>
          <w:rStyle w:val="xcit"/>
          <w:color w:val="212121"/>
        </w:rPr>
        <w:t xml:space="preserve">riktigt se </w:t>
      </w:r>
      <w:r w:rsidRPr="00C62F10">
        <w:rPr>
          <w:rStyle w:val="xcit"/>
          <w:color w:val="212121"/>
        </w:rPr>
        <w:t xml:space="preserve">logiken i att kontrollera om det sedan inte innebär </w:t>
      </w:r>
      <w:r w:rsidR="00263118">
        <w:rPr>
          <w:rStyle w:val="xcit"/>
          <w:color w:val="212121"/>
        </w:rPr>
        <w:t xml:space="preserve">en </w:t>
      </w:r>
      <w:r w:rsidRPr="00C62F10">
        <w:rPr>
          <w:rStyle w:val="xcit"/>
          <w:color w:val="212121"/>
        </w:rPr>
        <w:t xml:space="preserve">ändrad handläggning. Vid signifikant hyperinflammation talar allt mer data för att immundämpning kan minska organskadan och sannolikt minska mortaliteteten, </w:t>
      </w:r>
      <w:r w:rsidR="0072265D">
        <w:rPr>
          <w:rStyle w:val="xcit"/>
          <w:color w:val="212121"/>
        </w:rPr>
        <w:t xml:space="preserve">vi </w:t>
      </w:r>
      <w:r w:rsidRPr="00C62F10">
        <w:rPr>
          <w:rStyle w:val="xcit"/>
          <w:color w:val="212121"/>
        </w:rPr>
        <w:t>återkommer till det nedan.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 xml:space="preserve">s22: ”Det finns för närvarande ingen evidens för steroidbehandling vid Covid-19”. Detta </w:t>
      </w:r>
      <w:r w:rsidR="0072265D">
        <w:rPr>
          <w:rStyle w:val="xcit"/>
          <w:color w:val="212121"/>
        </w:rPr>
        <w:t xml:space="preserve">behöver </w:t>
      </w:r>
      <w:r w:rsidRPr="00C62F10">
        <w:rPr>
          <w:rStyle w:val="xcit"/>
          <w:color w:val="212121"/>
        </w:rPr>
        <w:t>omformuleras, det finns en rad rapporter om olika strategier med steroider som antytt god effekt i Fas 2 (ex Wu, JAMA 2020)</w:t>
      </w:r>
      <w:r w:rsidR="00912276">
        <w:rPr>
          <w:rStyle w:val="xcit"/>
          <w:color w:val="212121"/>
        </w:rPr>
        <w:t xml:space="preserve"> och idag redovisade data från en stor engelsk studie (se bifogad pressrelease)</w:t>
      </w:r>
      <w:r w:rsidRPr="00C62F10">
        <w:rPr>
          <w:rStyle w:val="xcit"/>
          <w:color w:val="212121"/>
        </w:rPr>
        <w:t xml:space="preserve">, och även indikationer på att virusutsöndring inte nödvändigtvis förlängs signifikant. </w:t>
      </w:r>
      <w:r w:rsidR="00912276">
        <w:rPr>
          <w:rStyle w:val="xcit"/>
          <w:color w:val="212121"/>
        </w:rPr>
        <w:t xml:space="preserve">Detta måste </w:t>
      </w:r>
      <w:r w:rsidRPr="00C62F10">
        <w:rPr>
          <w:rStyle w:val="xcit"/>
          <w:color w:val="212121"/>
        </w:rPr>
        <w:t>omformuler</w:t>
      </w:r>
      <w:r w:rsidR="00912276">
        <w:rPr>
          <w:rStyle w:val="xcit"/>
          <w:color w:val="212121"/>
        </w:rPr>
        <w:t>as (se</w:t>
      </w:r>
      <w:r w:rsidRPr="00C62F10">
        <w:rPr>
          <w:rStyle w:val="xcit"/>
          <w:color w:val="212121"/>
        </w:rPr>
        <w:t xml:space="preserve"> även nedan ang</w:t>
      </w:r>
      <w:r w:rsidR="0072265D">
        <w:rPr>
          <w:rStyle w:val="xcit"/>
          <w:color w:val="212121"/>
        </w:rPr>
        <w:t>.</w:t>
      </w:r>
      <w:r w:rsidRPr="00C62F10">
        <w:rPr>
          <w:rStyle w:val="xcit"/>
          <w:color w:val="212121"/>
        </w:rPr>
        <w:t xml:space="preserve"> hyperinflammation</w:t>
      </w:r>
      <w:r w:rsidR="00912276">
        <w:rPr>
          <w:rStyle w:val="xcit"/>
          <w:color w:val="212121"/>
        </w:rPr>
        <w:t>)</w:t>
      </w:r>
      <w:r w:rsidRPr="00C62F10">
        <w:rPr>
          <w:rStyle w:val="xcit"/>
          <w:color w:val="212121"/>
        </w:rPr>
        <w:t>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 xml:space="preserve">s23: Immunmodulering: </w:t>
      </w:r>
      <w:r w:rsidR="0072265D">
        <w:rPr>
          <w:rStyle w:val="xcit"/>
          <w:color w:val="212121"/>
        </w:rPr>
        <w:t>Vi anser att d</w:t>
      </w:r>
      <w:r w:rsidRPr="00C62F10">
        <w:rPr>
          <w:rStyle w:val="xcit"/>
          <w:color w:val="212121"/>
        </w:rPr>
        <w:t xml:space="preserve">etta är en mycket viktig punkt som </w:t>
      </w:r>
      <w:r w:rsidR="0072265D">
        <w:rPr>
          <w:rStyle w:val="xcit"/>
          <w:color w:val="212121"/>
        </w:rPr>
        <w:t>nu endas</w:t>
      </w:r>
      <w:r w:rsidR="00263118">
        <w:rPr>
          <w:rStyle w:val="xcit"/>
          <w:color w:val="212121"/>
        </w:rPr>
        <w:t>t</w:t>
      </w:r>
      <w:r w:rsidR="0072265D">
        <w:rPr>
          <w:rStyle w:val="xcit"/>
          <w:color w:val="212121"/>
        </w:rPr>
        <w:t xml:space="preserve"> </w:t>
      </w:r>
      <w:r w:rsidRPr="00C62F10">
        <w:rPr>
          <w:rStyle w:val="xcit"/>
          <w:color w:val="212121"/>
        </w:rPr>
        <w:t>vidrörs i riktlinjerna. Det är beskrivet i en rad artiklar att Covid-19 i dess svåra form kan leda till en hyperinflammatorisk bild, med skada på endo</w:t>
      </w:r>
      <w:r w:rsidR="0072265D">
        <w:rPr>
          <w:rStyle w:val="xcit"/>
          <w:color w:val="212121"/>
        </w:rPr>
        <w:t>t</w:t>
      </w:r>
      <w:r w:rsidRPr="00C62F10">
        <w:rPr>
          <w:rStyle w:val="xcit"/>
          <w:color w:val="212121"/>
        </w:rPr>
        <w:t>el och olika organ</w:t>
      </w:r>
      <w:r w:rsidR="00263118">
        <w:rPr>
          <w:rStyle w:val="xcit"/>
          <w:color w:val="212121"/>
        </w:rPr>
        <w:t>,</w:t>
      </w:r>
      <w:r w:rsidRPr="00C62F10">
        <w:rPr>
          <w:rStyle w:val="xcit"/>
          <w:color w:val="212121"/>
        </w:rPr>
        <w:t xml:space="preserve"> </w:t>
      </w:r>
      <w:proofErr w:type="spellStart"/>
      <w:r w:rsidRPr="00C62F10">
        <w:rPr>
          <w:rStyle w:val="xcit"/>
          <w:color w:val="212121"/>
        </w:rPr>
        <w:t>ffa</w:t>
      </w:r>
      <w:proofErr w:type="spellEnd"/>
      <w:r w:rsidRPr="00C62F10">
        <w:rPr>
          <w:rStyle w:val="xcit"/>
          <w:color w:val="212121"/>
        </w:rPr>
        <w:t xml:space="preserve"> lunga men även ex njurar och hjärta. Riktlinjerna anger att det kan te sig som ”</w:t>
      </w:r>
      <w:proofErr w:type="spellStart"/>
      <w:r w:rsidRPr="00C62F10">
        <w:rPr>
          <w:rStyle w:val="xcit"/>
          <w:color w:val="212121"/>
        </w:rPr>
        <w:t>makrofagaktiveringssyndrom</w:t>
      </w:r>
      <w:proofErr w:type="spellEnd"/>
      <w:r w:rsidR="0072265D">
        <w:rPr>
          <w:rStyle w:val="xcit"/>
          <w:color w:val="212121"/>
        </w:rPr>
        <w:t xml:space="preserve"> </w:t>
      </w:r>
      <w:r w:rsidR="0072265D">
        <w:rPr>
          <w:rStyle w:val="xcit"/>
          <w:color w:val="212121"/>
        </w:rPr>
        <w:lastRenderedPageBreak/>
        <w:t>(MAS)</w:t>
      </w:r>
      <w:r w:rsidRPr="00C62F10">
        <w:rPr>
          <w:rStyle w:val="xcit"/>
          <w:color w:val="212121"/>
        </w:rPr>
        <w:t xml:space="preserve">”. Detta stämmer </w:t>
      </w:r>
      <w:r w:rsidR="0072265D">
        <w:rPr>
          <w:rStyle w:val="xcit"/>
          <w:color w:val="212121"/>
        </w:rPr>
        <w:t xml:space="preserve">nog </w:t>
      </w:r>
      <w:r w:rsidRPr="00C62F10">
        <w:rPr>
          <w:rStyle w:val="xcit"/>
          <w:color w:val="212121"/>
        </w:rPr>
        <w:t>till en del, men terminologin är inte adekvat då MAS</w:t>
      </w:r>
      <w:r w:rsidR="00A5081A">
        <w:rPr>
          <w:rStyle w:val="xcit"/>
          <w:color w:val="212121"/>
        </w:rPr>
        <w:t xml:space="preserve"> oftast</w:t>
      </w:r>
      <w:r w:rsidRPr="00C62F10">
        <w:rPr>
          <w:rStyle w:val="xcit"/>
          <w:color w:val="212121"/>
        </w:rPr>
        <w:t xml:space="preserve"> är associerat med autoimmun sjukdom. En bättre terminologi vore att inflammationen till en del stämmer med ”MAS-</w:t>
      </w:r>
      <w:proofErr w:type="spellStart"/>
      <w:r w:rsidRPr="00C62F10">
        <w:rPr>
          <w:rStyle w:val="xcit"/>
          <w:color w:val="212121"/>
        </w:rPr>
        <w:t>HLH</w:t>
      </w:r>
      <w:proofErr w:type="spellEnd"/>
      <w:r w:rsidRPr="00C62F10">
        <w:rPr>
          <w:rStyle w:val="xcit"/>
          <w:color w:val="212121"/>
        </w:rPr>
        <w:t xml:space="preserve">” eller möjligen ”sekundär </w:t>
      </w:r>
      <w:proofErr w:type="spellStart"/>
      <w:r w:rsidRPr="00C62F10">
        <w:rPr>
          <w:rStyle w:val="xcit"/>
          <w:color w:val="212121"/>
        </w:rPr>
        <w:t>HLH</w:t>
      </w:r>
      <w:proofErr w:type="spellEnd"/>
      <w:r w:rsidRPr="00C62F10">
        <w:rPr>
          <w:rStyle w:val="xcit"/>
          <w:color w:val="212121"/>
        </w:rPr>
        <w:t>”. Dock</w:t>
      </w:r>
      <w:r w:rsidR="0072265D">
        <w:rPr>
          <w:rStyle w:val="xcit"/>
          <w:color w:val="212121"/>
        </w:rPr>
        <w:t xml:space="preserve"> verkar</w:t>
      </w:r>
      <w:r w:rsidRPr="00C62F10">
        <w:rPr>
          <w:rStyle w:val="xcit"/>
          <w:color w:val="212121"/>
        </w:rPr>
        <w:t xml:space="preserve"> hyperinflammationen vid </w:t>
      </w:r>
      <w:proofErr w:type="spellStart"/>
      <w:r w:rsidRPr="00C62F10">
        <w:rPr>
          <w:rStyle w:val="xcit"/>
          <w:color w:val="212121"/>
        </w:rPr>
        <w:t>Covid</w:t>
      </w:r>
      <w:proofErr w:type="spellEnd"/>
      <w:r w:rsidRPr="00C62F10">
        <w:rPr>
          <w:rStyle w:val="xcit"/>
          <w:color w:val="212121"/>
        </w:rPr>
        <w:t xml:space="preserve"> </w:t>
      </w:r>
      <w:r w:rsidR="0072265D">
        <w:rPr>
          <w:rStyle w:val="xcit"/>
          <w:color w:val="212121"/>
        </w:rPr>
        <w:t xml:space="preserve">skilja </w:t>
      </w:r>
      <w:r w:rsidRPr="00C62F10">
        <w:rPr>
          <w:rStyle w:val="xcit"/>
          <w:color w:val="212121"/>
        </w:rPr>
        <w:t>sig från MAS-</w:t>
      </w:r>
      <w:proofErr w:type="spellStart"/>
      <w:r w:rsidRPr="00C62F10">
        <w:rPr>
          <w:rStyle w:val="xcit"/>
          <w:color w:val="212121"/>
        </w:rPr>
        <w:t>HLH</w:t>
      </w:r>
      <w:proofErr w:type="spellEnd"/>
      <w:r w:rsidRPr="00C62F10">
        <w:rPr>
          <w:rStyle w:val="xcit"/>
          <w:color w:val="212121"/>
        </w:rPr>
        <w:t>, t</w:t>
      </w:r>
      <w:r w:rsidR="0072265D">
        <w:rPr>
          <w:rStyle w:val="xcit"/>
          <w:color w:val="212121"/>
        </w:rPr>
        <w:t xml:space="preserve"> </w:t>
      </w:r>
      <w:r w:rsidRPr="00C62F10">
        <w:rPr>
          <w:rStyle w:val="xcit"/>
          <w:color w:val="212121"/>
        </w:rPr>
        <w:t>ex se nedan: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Fonts w:eastAsiaTheme="minorHAnsi"/>
          <w:noProof/>
          <w:lang w:eastAsia="en-US"/>
        </w:rPr>
        <w:drawing>
          <wp:inline distT="0" distB="0" distL="0" distR="0">
            <wp:extent cx="5756910" cy="2583815"/>
            <wp:effectExtent l="0" t="0" r="0" b="0"/>
            <wp:docPr id="1" name="Bildobjekt 1" descr="/var/folders/gg/dzm077v93054rn4c7ntnpxgc0000gn/T/com.microsoft.Word/Content.MSO/3FC138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gg/dzm077v93054rn4c7ntnpxgc0000gn/T/com.microsoft.Word/Content.MSO/3FC1385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 xml:space="preserve">Att hantera en cytokinstorm kräver immundämpande, där steroider så väl som </w:t>
      </w:r>
      <w:proofErr w:type="spellStart"/>
      <w:r w:rsidRPr="00C62F10">
        <w:rPr>
          <w:rStyle w:val="xcit"/>
          <w:color w:val="212121"/>
        </w:rPr>
        <w:t>tociluzumab</w:t>
      </w:r>
      <w:proofErr w:type="spellEnd"/>
      <w:r w:rsidRPr="00C62F10">
        <w:rPr>
          <w:rStyle w:val="xcit"/>
          <w:color w:val="212121"/>
        </w:rPr>
        <w:t xml:space="preserve">, </w:t>
      </w:r>
      <w:proofErr w:type="spellStart"/>
      <w:r w:rsidRPr="00C62F10">
        <w:rPr>
          <w:rStyle w:val="xcit"/>
          <w:color w:val="212121"/>
        </w:rPr>
        <w:t>anakinra</w:t>
      </w:r>
      <w:proofErr w:type="spellEnd"/>
      <w:r w:rsidRPr="00C62F10">
        <w:rPr>
          <w:rStyle w:val="xcit"/>
          <w:color w:val="212121"/>
        </w:rPr>
        <w:t xml:space="preserve"> mm kan övervägas utifrån den kliniska bilden. Studier på både </w:t>
      </w:r>
      <w:r w:rsidR="00BF7784">
        <w:rPr>
          <w:rStyle w:val="xcit"/>
          <w:color w:val="212121"/>
        </w:rPr>
        <w:t xml:space="preserve">steroider (se bifogad pressrelease), </w:t>
      </w:r>
      <w:proofErr w:type="spellStart"/>
      <w:r w:rsidRPr="00C62F10">
        <w:rPr>
          <w:rStyle w:val="xcit"/>
          <w:color w:val="212121"/>
        </w:rPr>
        <w:t>tociluzumab</w:t>
      </w:r>
      <w:proofErr w:type="spellEnd"/>
      <w:r w:rsidRPr="00C62F10">
        <w:rPr>
          <w:rStyle w:val="xcit"/>
          <w:color w:val="212121"/>
        </w:rPr>
        <w:t xml:space="preserve"> och </w:t>
      </w:r>
      <w:proofErr w:type="spellStart"/>
      <w:r w:rsidRPr="00C62F10">
        <w:rPr>
          <w:rStyle w:val="xcit"/>
          <w:color w:val="212121"/>
        </w:rPr>
        <w:t>anakinra</w:t>
      </w:r>
      <w:proofErr w:type="spellEnd"/>
      <w:r w:rsidRPr="00C62F10">
        <w:rPr>
          <w:rStyle w:val="xcit"/>
          <w:color w:val="212121"/>
        </w:rPr>
        <w:t xml:space="preserve"> finns nu som visar </w:t>
      </w:r>
      <w:r w:rsidR="00BF7784">
        <w:rPr>
          <w:rStyle w:val="xcit"/>
          <w:color w:val="212121"/>
        </w:rPr>
        <w:t xml:space="preserve">tydliga </w:t>
      </w:r>
      <w:r w:rsidRPr="00C62F10">
        <w:rPr>
          <w:rStyle w:val="xcit"/>
          <w:color w:val="212121"/>
        </w:rPr>
        <w:t>indicier</w:t>
      </w:r>
      <w:r w:rsidR="00291566">
        <w:rPr>
          <w:rStyle w:val="xcit"/>
          <w:color w:val="212121"/>
        </w:rPr>
        <w:t>/bevis</w:t>
      </w:r>
      <w:r w:rsidRPr="00C62F10">
        <w:rPr>
          <w:rStyle w:val="xcit"/>
          <w:color w:val="212121"/>
        </w:rPr>
        <w:t xml:space="preserve"> för </w:t>
      </w:r>
      <w:r w:rsidR="00A5081A">
        <w:rPr>
          <w:rStyle w:val="xcit"/>
          <w:color w:val="212121"/>
        </w:rPr>
        <w:t xml:space="preserve">en </w:t>
      </w:r>
      <w:r w:rsidR="00621C52">
        <w:rPr>
          <w:rStyle w:val="xcit"/>
          <w:color w:val="212121"/>
        </w:rPr>
        <w:t xml:space="preserve">klinisk </w:t>
      </w:r>
      <w:r w:rsidRPr="00C62F10">
        <w:rPr>
          <w:rStyle w:val="xcit"/>
          <w:color w:val="212121"/>
        </w:rPr>
        <w:t xml:space="preserve">effekt. I klinisk praxis </w:t>
      </w:r>
      <w:r w:rsidR="00621C52">
        <w:rPr>
          <w:rStyle w:val="xcit"/>
          <w:color w:val="212121"/>
        </w:rPr>
        <w:t xml:space="preserve">vid </w:t>
      </w:r>
      <w:r w:rsidRPr="00C62F10">
        <w:rPr>
          <w:rStyle w:val="xcit"/>
          <w:color w:val="212121"/>
        </w:rPr>
        <w:t>s</w:t>
      </w:r>
      <w:r w:rsidR="00621C52">
        <w:rPr>
          <w:rStyle w:val="xcit"/>
          <w:color w:val="212121"/>
        </w:rPr>
        <w:t xml:space="preserve">ekundär </w:t>
      </w:r>
      <w:proofErr w:type="spellStart"/>
      <w:r w:rsidRPr="00C62F10">
        <w:rPr>
          <w:rStyle w:val="xcit"/>
          <w:color w:val="212121"/>
        </w:rPr>
        <w:t>HLH</w:t>
      </w:r>
      <w:proofErr w:type="spellEnd"/>
      <w:r w:rsidRPr="00C62F10">
        <w:rPr>
          <w:rStyle w:val="xcit"/>
          <w:color w:val="212121"/>
        </w:rPr>
        <w:t xml:space="preserve"> krävs en individualiserad behandling där man löpande tar ställning till graden av </w:t>
      </w:r>
      <w:proofErr w:type="spellStart"/>
      <w:r w:rsidRPr="00C62F10">
        <w:rPr>
          <w:rStyle w:val="xcit"/>
          <w:color w:val="212121"/>
        </w:rPr>
        <w:t>immunosuppression</w:t>
      </w:r>
      <w:proofErr w:type="spellEnd"/>
      <w:r w:rsidRPr="00C62F10">
        <w:rPr>
          <w:rStyle w:val="xcit"/>
          <w:color w:val="212121"/>
        </w:rPr>
        <w:t>, och där man parallellt är medveten om att infektioner kan maskeras varför försämrade vitalpar</w:t>
      </w:r>
      <w:r w:rsidR="00621C52">
        <w:rPr>
          <w:rStyle w:val="xcit"/>
          <w:color w:val="212121"/>
        </w:rPr>
        <w:t>a</w:t>
      </w:r>
      <w:r w:rsidRPr="00C62F10">
        <w:rPr>
          <w:rStyle w:val="xcit"/>
          <w:color w:val="212121"/>
        </w:rPr>
        <w:t xml:space="preserve">metrar bör föranleda misstanke om uppseglande sepsis och hanteras som sådan. Detta kräver stor erfarenhet och i svåra fall </w:t>
      </w:r>
      <w:r w:rsidR="00621C52">
        <w:rPr>
          <w:rStyle w:val="xcit"/>
          <w:color w:val="212121"/>
        </w:rPr>
        <w:t xml:space="preserve">även </w:t>
      </w:r>
      <w:r w:rsidRPr="00C62F10">
        <w:rPr>
          <w:rStyle w:val="xcit"/>
          <w:color w:val="212121"/>
        </w:rPr>
        <w:t>multidisciplinär diskussion</w:t>
      </w:r>
      <w:r w:rsidR="00621C52">
        <w:rPr>
          <w:rStyle w:val="xcit"/>
          <w:color w:val="212121"/>
        </w:rPr>
        <w:t>,</w:t>
      </w:r>
      <w:r w:rsidRPr="00C62F10">
        <w:rPr>
          <w:rStyle w:val="xcit"/>
          <w:color w:val="212121"/>
        </w:rPr>
        <w:t xml:space="preserve"> </w:t>
      </w:r>
      <w:proofErr w:type="spellStart"/>
      <w:r w:rsidRPr="00C62F10">
        <w:rPr>
          <w:rStyle w:val="xcit"/>
          <w:color w:val="212121"/>
        </w:rPr>
        <w:t>inkl</w:t>
      </w:r>
      <w:proofErr w:type="spellEnd"/>
      <w:r w:rsidRPr="00C62F10">
        <w:rPr>
          <w:rStyle w:val="xcit"/>
          <w:color w:val="212121"/>
        </w:rPr>
        <w:t xml:space="preserve"> hematologer och andra som i sin kliniska vardag behandlar svår hyperinflammation/</w:t>
      </w:r>
      <w:proofErr w:type="spellStart"/>
      <w:r w:rsidRPr="00C62F10">
        <w:rPr>
          <w:rStyle w:val="xcit"/>
          <w:color w:val="212121"/>
        </w:rPr>
        <w:t>HLH</w:t>
      </w:r>
      <w:proofErr w:type="spellEnd"/>
      <w:r w:rsidRPr="00C62F10">
        <w:rPr>
          <w:rStyle w:val="xcit"/>
          <w:color w:val="212121"/>
        </w:rPr>
        <w:t>.</w:t>
      </w:r>
      <w:r w:rsidR="007D4A57">
        <w:rPr>
          <w:rStyle w:val="xcit"/>
          <w:color w:val="212121"/>
        </w:rPr>
        <w:t xml:space="preserve"> </w:t>
      </w:r>
      <w:r w:rsidRPr="00C62F10">
        <w:rPr>
          <w:rStyle w:val="xcit"/>
          <w:color w:val="212121"/>
        </w:rPr>
        <w:t xml:space="preserve">Med den mängd studier som </w:t>
      </w:r>
      <w:r w:rsidR="00621C52">
        <w:rPr>
          <w:rStyle w:val="xcit"/>
          <w:color w:val="212121"/>
        </w:rPr>
        <w:t xml:space="preserve">nu fortlöpande </w:t>
      </w:r>
      <w:r w:rsidRPr="00C62F10">
        <w:rPr>
          <w:rStyle w:val="xcit"/>
          <w:color w:val="212121"/>
        </w:rPr>
        <w:t>publiceras är det mycket svårt att avgöra vilken immundämpande behandling som är bäst. Och just därför krävs en klinisk bedömning och individanpassning,</w:t>
      </w:r>
      <w:r w:rsidR="00621C52">
        <w:rPr>
          <w:rStyle w:val="xcit"/>
          <w:color w:val="212121"/>
        </w:rPr>
        <w:t xml:space="preserve"> och </w:t>
      </w:r>
      <w:r w:rsidRPr="00C62F10">
        <w:rPr>
          <w:rStyle w:val="xcit"/>
          <w:color w:val="212121"/>
        </w:rPr>
        <w:t>tyvärr är det</w:t>
      </w:r>
      <w:r w:rsidR="00621C52">
        <w:rPr>
          <w:rStyle w:val="xcit"/>
          <w:color w:val="212121"/>
        </w:rPr>
        <w:t xml:space="preserve"> därför</w:t>
      </w:r>
      <w:r w:rsidRPr="00C62F10">
        <w:rPr>
          <w:rStyle w:val="xcit"/>
          <w:color w:val="212121"/>
        </w:rPr>
        <w:t xml:space="preserve"> svårt att skriva en kokbok för denna typ av patient, och av det skälet också svårt att utforma ett optimalt studieprotokoll.</w:t>
      </w:r>
      <w:r w:rsidR="00621C52">
        <w:rPr>
          <w:rStyle w:val="xcit"/>
          <w:color w:val="212121"/>
        </w:rPr>
        <w:t xml:space="preserve"> Vi anser således att s</w:t>
      </w:r>
      <w:r w:rsidRPr="00C62F10">
        <w:rPr>
          <w:rStyle w:val="xcit"/>
          <w:color w:val="212121"/>
        </w:rPr>
        <w:t xml:space="preserve">ektionen om hyperinflammation </w:t>
      </w:r>
      <w:r w:rsidR="00621C52">
        <w:rPr>
          <w:rStyle w:val="xcit"/>
          <w:color w:val="212121"/>
        </w:rPr>
        <w:t xml:space="preserve">behöver </w:t>
      </w:r>
      <w:r w:rsidRPr="00C62F10">
        <w:rPr>
          <w:rStyle w:val="xcit"/>
          <w:color w:val="212121"/>
        </w:rPr>
        <w:t>fördjupas väsentligt, och råd kring handläggning och multidisciplinär approach måste förtydligas.</w:t>
      </w:r>
    </w:p>
    <w:p w:rsidR="00C62F10" w:rsidRPr="00C62F10" w:rsidRDefault="00C62F10" w:rsidP="00C62F10">
      <w:pPr>
        <w:pStyle w:val="xmsonormal"/>
        <w:spacing w:before="0" w:beforeAutospacing="0" w:after="0" w:afterAutospacing="0"/>
        <w:rPr>
          <w:color w:val="212121"/>
        </w:rPr>
      </w:pPr>
      <w:r w:rsidRPr="00C62F10">
        <w:rPr>
          <w:rStyle w:val="xcit"/>
          <w:color w:val="212121"/>
        </w:rPr>
        <w:t> </w:t>
      </w:r>
    </w:p>
    <w:p w:rsidR="007D4A57" w:rsidRDefault="007D4A57">
      <w:pPr>
        <w:rPr>
          <w:rFonts w:ascii="Times New Roman" w:hAnsi="Times New Roman" w:cs="Times New Roman"/>
        </w:rPr>
      </w:pPr>
    </w:p>
    <w:p w:rsidR="00B71BF7" w:rsidRDefault="0062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Svensk Förening för Hematologi</w:t>
      </w:r>
    </w:p>
    <w:p w:rsidR="00621C52" w:rsidRDefault="00621C52">
      <w:pPr>
        <w:rPr>
          <w:rFonts w:ascii="Times New Roman" w:hAnsi="Times New Roman" w:cs="Times New Roman"/>
        </w:rPr>
      </w:pPr>
    </w:p>
    <w:p w:rsidR="007D4A57" w:rsidRDefault="007D4A57">
      <w:pPr>
        <w:rPr>
          <w:rFonts w:ascii="Times New Roman" w:hAnsi="Times New Roman" w:cs="Times New Roman"/>
        </w:rPr>
      </w:pPr>
    </w:p>
    <w:p w:rsidR="00621C52" w:rsidRDefault="0062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</w:t>
      </w:r>
      <w:proofErr w:type="spellStart"/>
      <w:r>
        <w:rPr>
          <w:rFonts w:ascii="Times New Roman" w:hAnsi="Times New Roman" w:cs="Times New Roman"/>
        </w:rPr>
        <w:t>Jädersten</w:t>
      </w:r>
      <w:proofErr w:type="spellEnd"/>
      <w:r>
        <w:rPr>
          <w:rFonts w:ascii="Times New Roman" w:hAnsi="Times New Roman" w:cs="Times New Roman"/>
        </w:rPr>
        <w:t>, sekreterare</w:t>
      </w:r>
    </w:p>
    <w:p w:rsidR="00621C52" w:rsidRPr="00C62F10" w:rsidRDefault="0062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P-O Andersson, ordförande</w:t>
      </w:r>
    </w:p>
    <w:sectPr w:rsidR="00621C52" w:rsidRPr="00C62F10" w:rsidSect="002A1176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68CC" w:rsidRDefault="00C868CC" w:rsidP="00D62190">
      <w:r>
        <w:separator/>
      </w:r>
    </w:p>
  </w:endnote>
  <w:endnote w:type="continuationSeparator" w:id="0">
    <w:p w:rsidR="00C868CC" w:rsidRDefault="00C868CC" w:rsidP="00D6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68CC" w:rsidRDefault="00C868CC" w:rsidP="00D62190">
      <w:r>
        <w:separator/>
      </w:r>
    </w:p>
  </w:footnote>
  <w:footnote w:type="continuationSeparator" w:id="0">
    <w:p w:rsidR="00C868CC" w:rsidRDefault="00C868CC" w:rsidP="00D6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190" w:rsidRDefault="00D62190" w:rsidP="00D62190">
    <w:pPr>
      <w:pStyle w:val="Sidhuvud"/>
    </w:pPr>
    <w:r>
      <w:rPr>
        <w:noProof/>
      </w:rPr>
      <w:drawing>
        <wp:inline distT="0" distB="0" distL="0" distR="0" wp14:anchorId="63041B33" wp14:editId="2F944F51">
          <wp:extent cx="848563" cy="1019540"/>
          <wp:effectExtent l="0" t="0" r="8890" b="9525"/>
          <wp:docPr id="2" name="Bildobjekt 2" descr="cid:7CB7E373-6B7A-4106-A37B-48A9BD3ADE7A@Ow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DDADA5-F783-497A-A5D0-A4BF454B72EE" descr="cid:7CB7E373-6B7A-4106-A37B-48A9BD3ADE7A@Own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64" cy="101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190" w:rsidRPr="00D62190" w:rsidRDefault="00D62190" w:rsidP="00D6219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90"/>
    <w:rsid w:val="0004193C"/>
    <w:rsid w:val="000A545E"/>
    <w:rsid w:val="000B59F8"/>
    <w:rsid w:val="000E2B4A"/>
    <w:rsid w:val="000F3EA5"/>
    <w:rsid w:val="00113621"/>
    <w:rsid w:val="001255CB"/>
    <w:rsid w:val="00135B28"/>
    <w:rsid w:val="00141299"/>
    <w:rsid w:val="00145FA8"/>
    <w:rsid w:val="001546D3"/>
    <w:rsid w:val="00165C1B"/>
    <w:rsid w:val="00184816"/>
    <w:rsid w:val="00194A75"/>
    <w:rsid w:val="001A6192"/>
    <w:rsid w:val="002129AD"/>
    <w:rsid w:val="00223F3D"/>
    <w:rsid w:val="00241BBB"/>
    <w:rsid w:val="00263118"/>
    <w:rsid w:val="00291566"/>
    <w:rsid w:val="002A1176"/>
    <w:rsid w:val="002A1A64"/>
    <w:rsid w:val="002B4053"/>
    <w:rsid w:val="002E480C"/>
    <w:rsid w:val="002E6E47"/>
    <w:rsid w:val="00302074"/>
    <w:rsid w:val="003134FF"/>
    <w:rsid w:val="00324FF8"/>
    <w:rsid w:val="0035648A"/>
    <w:rsid w:val="00356F3D"/>
    <w:rsid w:val="00382D76"/>
    <w:rsid w:val="003D1E71"/>
    <w:rsid w:val="003F235D"/>
    <w:rsid w:val="004113B4"/>
    <w:rsid w:val="004232D5"/>
    <w:rsid w:val="00430B9C"/>
    <w:rsid w:val="00473328"/>
    <w:rsid w:val="00475C8F"/>
    <w:rsid w:val="00487FD8"/>
    <w:rsid w:val="004C5EA1"/>
    <w:rsid w:val="005057C0"/>
    <w:rsid w:val="00505A8C"/>
    <w:rsid w:val="00515160"/>
    <w:rsid w:val="00515860"/>
    <w:rsid w:val="00542409"/>
    <w:rsid w:val="0054278D"/>
    <w:rsid w:val="0054706F"/>
    <w:rsid w:val="00555D60"/>
    <w:rsid w:val="005A780D"/>
    <w:rsid w:val="005B3954"/>
    <w:rsid w:val="005B5F4D"/>
    <w:rsid w:val="005B6FB5"/>
    <w:rsid w:val="005C7650"/>
    <w:rsid w:val="005D0D5C"/>
    <w:rsid w:val="005E4D52"/>
    <w:rsid w:val="005F0556"/>
    <w:rsid w:val="005F0A4D"/>
    <w:rsid w:val="005F0CB8"/>
    <w:rsid w:val="00605B37"/>
    <w:rsid w:val="00621C52"/>
    <w:rsid w:val="00677639"/>
    <w:rsid w:val="006A1BA5"/>
    <w:rsid w:val="006B4D1A"/>
    <w:rsid w:val="006F1447"/>
    <w:rsid w:val="00703144"/>
    <w:rsid w:val="0072265D"/>
    <w:rsid w:val="007941CB"/>
    <w:rsid w:val="007A6236"/>
    <w:rsid w:val="007A63B3"/>
    <w:rsid w:val="007D4A57"/>
    <w:rsid w:val="008C7E93"/>
    <w:rsid w:val="009033B1"/>
    <w:rsid w:val="0090497D"/>
    <w:rsid w:val="00912276"/>
    <w:rsid w:val="009369FC"/>
    <w:rsid w:val="009B760A"/>
    <w:rsid w:val="009C48BE"/>
    <w:rsid w:val="009F76D1"/>
    <w:rsid w:val="00A36DE8"/>
    <w:rsid w:val="00A5081A"/>
    <w:rsid w:val="00A713BB"/>
    <w:rsid w:val="00A9376D"/>
    <w:rsid w:val="00AC509F"/>
    <w:rsid w:val="00AC5254"/>
    <w:rsid w:val="00B24880"/>
    <w:rsid w:val="00B270AB"/>
    <w:rsid w:val="00B71618"/>
    <w:rsid w:val="00B71BF7"/>
    <w:rsid w:val="00B7702C"/>
    <w:rsid w:val="00BA0572"/>
    <w:rsid w:val="00BA358C"/>
    <w:rsid w:val="00BA6C88"/>
    <w:rsid w:val="00BF5501"/>
    <w:rsid w:val="00BF7784"/>
    <w:rsid w:val="00C32A04"/>
    <w:rsid w:val="00C5034D"/>
    <w:rsid w:val="00C62F10"/>
    <w:rsid w:val="00C868CC"/>
    <w:rsid w:val="00C91ADE"/>
    <w:rsid w:val="00C978D0"/>
    <w:rsid w:val="00CD4562"/>
    <w:rsid w:val="00D13133"/>
    <w:rsid w:val="00D17B96"/>
    <w:rsid w:val="00D564AE"/>
    <w:rsid w:val="00D62190"/>
    <w:rsid w:val="00D93ED4"/>
    <w:rsid w:val="00DC25B9"/>
    <w:rsid w:val="00DC7027"/>
    <w:rsid w:val="00DD1797"/>
    <w:rsid w:val="00E079C0"/>
    <w:rsid w:val="00E6271F"/>
    <w:rsid w:val="00E73781"/>
    <w:rsid w:val="00EA4F7D"/>
    <w:rsid w:val="00EF5614"/>
    <w:rsid w:val="00EF67F9"/>
    <w:rsid w:val="00F24D3C"/>
    <w:rsid w:val="00F45515"/>
    <w:rsid w:val="00F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D82AC"/>
  <w14:defaultImageDpi w14:val="32767"/>
  <w15:chartTrackingRefBased/>
  <w15:docId w15:val="{34BC6698-69D3-EA49-A525-2A17C81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21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2190"/>
  </w:style>
  <w:style w:type="paragraph" w:styleId="Sidfot">
    <w:name w:val="footer"/>
    <w:basedOn w:val="Normal"/>
    <w:link w:val="SidfotChar"/>
    <w:uiPriority w:val="99"/>
    <w:unhideWhenUsed/>
    <w:rsid w:val="00D621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2190"/>
  </w:style>
  <w:style w:type="paragraph" w:customStyle="1" w:styleId="xmsonormal">
    <w:name w:val="x_msonormal"/>
    <w:basedOn w:val="Normal"/>
    <w:rsid w:val="00C62F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C62F10"/>
  </w:style>
  <w:style w:type="character" w:customStyle="1" w:styleId="xcit">
    <w:name w:val="x_cit"/>
    <w:basedOn w:val="Standardstycketeckensnitt"/>
    <w:rsid w:val="00C62F10"/>
  </w:style>
  <w:style w:type="character" w:styleId="Hyperlnk">
    <w:name w:val="Hyperlink"/>
    <w:basedOn w:val="Standardstycketeckensnitt"/>
    <w:uiPriority w:val="99"/>
    <w:semiHidden/>
    <w:unhideWhenUsed/>
    <w:rsid w:val="00C62F1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4D3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4D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707882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CB7E373-6B7A-4106-A37B-48A9BD3ADE7A@Own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1310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Per-Ola Andersson</dc:creator>
  <cp:keywords/>
  <dc:description/>
  <cp:lastModifiedBy>Per-Ola Andersson</cp:lastModifiedBy>
  <cp:revision>14</cp:revision>
  <dcterms:created xsi:type="dcterms:W3CDTF">2020-06-16T13:35:00Z</dcterms:created>
  <dcterms:modified xsi:type="dcterms:W3CDTF">2020-06-16T18:53:00Z</dcterms:modified>
</cp:coreProperties>
</file>